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FB11" w14:textId="5A9F7243" w:rsidR="001B0525" w:rsidRDefault="00C33D13">
      <w:pPr>
        <w:keepNext/>
        <w:keepLines/>
        <w:pageBreakBefore/>
        <w:shd w:val="clear" w:color="auto" w:fill="D9D9D9"/>
        <w:bidi/>
        <w:spacing w:after="120" w:line="240" w:lineRule="auto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" w:eastAsia="Times" w:hAnsi="Times" w:cs="Times"/>
          <w:b/>
          <w:color w:val="000000"/>
          <w:sz w:val="28"/>
          <w:szCs w:val="28"/>
          <w:rtl/>
        </w:rPr>
        <w:t xml:space="preserve">نموذج رقم (4): تحديد مستوى </w:t>
      </w:r>
      <w:r w:rsidR="00852C22">
        <w:rPr>
          <w:rFonts w:ascii="Times" w:eastAsia="Times" w:hAnsi="Times" w:cs="Times" w:hint="cs"/>
          <w:b/>
          <w:color w:val="000000"/>
          <w:sz w:val="28"/>
          <w:szCs w:val="28"/>
          <w:rtl/>
        </w:rPr>
        <w:t>مقرر دراسي</w:t>
      </w:r>
      <w:r>
        <w:rPr>
          <w:rFonts w:ascii="Times" w:eastAsia="Times" w:hAnsi="Times" w:cs="Times"/>
          <w:b/>
          <w:color w:val="000000"/>
          <w:sz w:val="28"/>
          <w:szCs w:val="28"/>
          <w:rtl/>
        </w:rPr>
        <w:t xml:space="preserve"> في مستويات الإطار الوطني الأردني للمؤهلات</w:t>
      </w:r>
    </w:p>
    <w:p w14:paraId="3AE26716" w14:textId="77777777" w:rsidR="001B0525" w:rsidRDefault="001B0525">
      <w:pPr>
        <w:jc w:val="right"/>
      </w:pPr>
    </w:p>
    <w:p w14:paraId="1A997B68" w14:textId="77777777" w:rsidR="001B0525" w:rsidRDefault="00C33D13">
      <w:pP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>ملاحظة: يتم تعبئة هذا النموذج لكل مقرر دراسي في الخطة الدراسية للمؤهل</w:t>
      </w:r>
    </w:p>
    <w:p w14:paraId="0D1FF20B" w14:textId="77777777" w:rsidR="001B0525" w:rsidRDefault="00C33D13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" w:eastAsia="Times" w:hAnsi="Times" w:cs="Times"/>
          <w:b/>
          <w:color w:val="2F5496"/>
          <w:sz w:val="24"/>
          <w:szCs w:val="24"/>
        </w:rPr>
      </w:pPr>
      <w:r>
        <w:rPr>
          <w:rFonts w:ascii="Times" w:eastAsia="Times" w:hAnsi="Times" w:cs="Times"/>
          <w:b/>
          <w:color w:val="2F5496"/>
          <w:sz w:val="24"/>
          <w:szCs w:val="24"/>
          <w:rtl/>
        </w:rPr>
        <w:t>معلومات المقرر الدراسي المراد تحديد مستواه في الإطار الوطني الأردني للمؤهلات</w:t>
      </w:r>
    </w:p>
    <w:tbl>
      <w:tblPr>
        <w:tblStyle w:val="a"/>
        <w:bidiVisual/>
        <w:tblW w:w="9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1B0525" w14:paraId="3668A40F" w14:textId="77777777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14:paraId="1D953863" w14:textId="77777777" w:rsidR="001B0525" w:rsidRDefault="00C33D13">
            <w:pPr>
              <w:bidi/>
              <w:spacing w:before="60" w:after="6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00A0DDC6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 xml:space="preserve">العلوم التربوية </w:t>
            </w:r>
          </w:p>
        </w:tc>
      </w:tr>
      <w:tr w:rsidR="001B0525" w14:paraId="19EF6616" w14:textId="77777777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14:paraId="676AB6F4" w14:textId="77777777" w:rsidR="001B0525" w:rsidRDefault="00C33D13">
            <w:pPr>
              <w:bidi/>
              <w:spacing w:before="60" w:after="6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03F99C57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المناهج والإدارة التربوية</w:t>
            </w:r>
          </w:p>
        </w:tc>
      </w:tr>
      <w:tr w:rsidR="001B0525" w14:paraId="22773544" w14:textId="77777777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14:paraId="102C217A" w14:textId="77777777" w:rsidR="001B0525" w:rsidRDefault="00C33D13">
            <w:pPr>
              <w:bidi/>
              <w:spacing w:before="60" w:after="6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080D03BD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765528E6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3C0EE515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1B0525" w14:paraId="506CAE1C" w14:textId="77777777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14:paraId="524334FD" w14:textId="77777777" w:rsidR="001B0525" w:rsidRDefault="00C33D13">
            <w:pPr>
              <w:bidi/>
              <w:spacing w:before="60" w:after="6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7754AC18" w14:textId="0026C038" w:rsidR="001B0525" w:rsidRDefault="00C12CDA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rtl/>
                <w:lang w:bidi="ar-JO"/>
              </w:rPr>
              <w:t>الفكر التربوي الاسلامي</w:t>
            </w:r>
            <w:r>
              <w:rPr>
                <w:rFonts w:ascii="Times New Roman" w:hAnsi="Times New Roman" w:cs="Simplified Arabic"/>
                <w:color w:val="000000"/>
                <w:sz w:val="24"/>
                <w:szCs w:val="24"/>
                <w:lang w:bidi="ar-JO"/>
              </w:rPr>
              <w:t xml:space="preserve">   </w:t>
            </w:r>
            <w:r>
              <w:rPr>
                <w:b/>
                <w:bCs/>
                <w:rtl/>
              </w:rPr>
              <w:t>0803745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65AFAED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6B590048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1B0525" w14:paraId="6A623DF1" w14:textId="77777777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14:paraId="74604DFF" w14:textId="77777777" w:rsidR="001B0525" w:rsidRDefault="00C33D13">
            <w:pPr>
              <w:bidi/>
              <w:spacing w:before="60" w:after="6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2D9D2A12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163C6E4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1006" w:type="dxa"/>
            <w:vAlign w:val="center"/>
          </w:tcPr>
          <w:p w14:paraId="6BD1BDD7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86CD6F7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991" w:type="dxa"/>
            <w:vAlign w:val="center"/>
          </w:tcPr>
          <w:p w14:paraId="327FC2D5" w14:textId="03DFE26A" w:rsidR="001B0525" w:rsidRDefault="00D638F6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 w:hint="cs"/>
                <w:b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1B0525" w14:paraId="62032A70" w14:textId="77777777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14:paraId="55EF3B37" w14:textId="77777777" w:rsidR="001B0525" w:rsidRDefault="00C33D13">
            <w:pPr>
              <w:bidi/>
              <w:spacing w:before="60" w:after="6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5BF7FB3" w14:textId="7DDA6FD9" w:rsidR="001B0525" w:rsidRDefault="004C3A47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2E92E440" w14:textId="77777777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544B2625" w14:textId="77777777" w:rsidR="001B0525" w:rsidRDefault="001B0525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1B0525" w14:paraId="5F788414" w14:textId="77777777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14:paraId="2E7FF217" w14:textId="77777777" w:rsidR="001B0525" w:rsidRDefault="00C33D13">
            <w:pPr>
              <w:bidi/>
              <w:spacing w:before="60" w:after="6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7D77294E" w14:textId="5B317E53" w:rsidR="001B0525" w:rsidRDefault="00C33D13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ab/>
            </w:r>
            <w:r w:rsidRPr="00D638F6">
              <w:rPr>
                <w:rFonts w:ascii="Times" w:eastAsia="Times" w:hAnsi="Times" w:cs="Times"/>
                <w:b/>
                <w:color w:val="000000"/>
                <w:sz w:val="28"/>
                <w:szCs w:val="28"/>
                <w:highlight w:val="black"/>
              </w:rPr>
              <w:t>×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 xml:space="preserve"> وجاهي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ab/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  <w:rtl/>
              </w:rPr>
              <w:t>عن بُعد</w:t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  <w:rtl/>
              </w:rPr>
              <w:tab/>
            </w:r>
            <w:r>
              <w:rPr>
                <w:rFonts w:ascii="Times" w:eastAsia="Times" w:hAnsi="Times" w:cs="Times"/>
                <w:b/>
                <w:color w:val="000000"/>
                <w:sz w:val="28"/>
                <w:szCs w:val="28"/>
                <w:rtl/>
              </w:rPr>
              <w:tab/>
              <w:t>مدمج</w:t>
            </w:r>
          </w:p>
        </w:tc>
      </w:tr>
      <w:tr w:rsidR="001B0525" w14:paraId="68E204D2" w14:textId="77777777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14:paraId="2D6FDF17" w14:textId="77777777" w:rsidR="001B0525" w:rsidRDefault="00C33D13">
            <w:pPr>
              <w:bidi/>
              <w:spacing w:before="60" w:after="6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51227AF0" w14:textId="769B061C" w:rsidR="006B6644" w:rsidRPr="00FD7FC9" w:rsidRDefault="006B6644" w:rsidP="00FD7FC9">
            <w:pPr>
              <w:tabs>
                <w:tab w:val="left" w:pos="273"/>
              </w:tabs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FC9">
              <w:rPr>
                <w:rFonts w:ascii="Times New Roman" w:eastAsia="Times" w:hAnsi="Times New Roman" w:cs="Times New Roman"/>
                <w:color w:val="000000"/>
                <w:sz w:val="24"/>
                <w:szCs w:val="24"/>
                <w:rtl/>
              </w:rPr>
              <w:t xml:space="preserve">  </w:t>
            </w:r>
            <w:r w:rsidRPr="00FD7FC9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- </w:t>
            </w:r>
            <w:r w:rsidR="0049722E">
              <w:rPr>
                <w:rFonts w:ascii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تعرف </w:t>
            </w:r>
            <w:r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>مفهوم الفكر التربوي بشكل عام والفكر الإسلامي بشكل خاص.</w:t>
            </w:r>
          </w:p>
          <w:p w14:paraId="32D329EC" w14:textId="641F3FFE" w:rsidR="006B6644" w:rsidRPr="00FD7FC9" w:rsidRDefault="00FD7FC9" w:rsidP="00FD7FC9">
            <w:pPr>
              <w:tabs>
                <w:tab w:val="left" w:pos="273"/>
              </w:tabs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</w:t>
            </w:r>
            <w:r w:rsidR="006B6644"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- توضيح الفكر التربوي الإسلامي من حيث مصادره ومعالمه وسماته وخصائصه </w:t>
            </w:r>
            <w:r w:rsidRPr="00FD7FC9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ومراحل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تطوره</w:t>
            </w:r>
            <w:r w:rsidR="006B6644"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>.</w:t>
            </w:r>
          </w:p>
          <w:p w14:paraId="69FC0951" w14:textId="49D1E597" w:rsidR="006B6644" w:rsidRPr="00FD7FC9" w:rsidRDefault="00FD7FC9" w:rsidP="00FD7FC9">
            <w:pPr>
              <w:tabs>
                <w:tab w:val="left" w:pos="273"/>
              </w:tabs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</w:t>
            </w:r>
            <w:r w:rsidR="006B6644"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>- بيان نظرة الإسلام الى الإنسان والكون والحياة والمعرفة والقيم كما وردت في القران الكريم والسنة النبوية.</w:t>
            </w:r>
          </w:p>
          <w:p w14:paraId="04FE4651" w14:textId="62BF8C7A" w:rsidR="006B6644" w:rsidRPr="00FD7FC9" w:rsidRDefault="00FD7FC9" w:rsidP="00FD7FC9">
            <w:pPr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</w:t>
            </w:r>
            <w:r w:rsidR="006B6644"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- </w:t>
            </w:r>
            <w:r w:rsidR="0049722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تعرف </w:t>
            </w:r>
            <w:r w:rsidR="006B6644"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>التربية الإسلامية وأهميتها من حيث التربية الخلقية والاجتماعية والفكرية والجسمية.</w:t>
            </w:r>
          </w:p>
          <w:p w14:paraId="29DC3565" w14:textId="6AB5BC85" w:rsidR="006B6644" w:rsidRPr="00FD7FC9" w:rsidRDefault="00FD7FC9" w:rsidP="00FD7FC9">
            <w:pPr>
              <w:bidi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  </w:t>
            </w:r>
            <w:r w:rsidR="006B6644"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- </w:t>
            </w:r>
            <w:r w:rsidR="0049722E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تعرف </w:t>
            </w:r>
            <w:r w:rsidR="006B6644" w:rsidRPr="00FD7FC9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مدارس الفكر التربوي الإسلامي ونماذج من أعلامه.</w:t>
            </w:r>
          </w:p>
          <w:p w14:paraId="2BB5649F" w14:textId="7FF91E5B" w:rsidR="001B0525" w:rsidRDefault="001B0525">
            <w:pPr>
              <w:bidi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1B0525" w14:paraId="0B970C55" w14:textId="77777777">
        <w:trPr>
          <w:trHeight w:val="397"/>
          <w:jc w:val="center"/>
        </w:trPr>
        <w:tc>
          <w:tcPr>
            <w:tcW w:w="1958" w:type="dxa"/>
            <w:shd w:val="clear" w:color="auto" w:fill="DFDFDF"/>
            <w:vAlign w:val="center"/>
          </w:tcPr>
          <w:p w14:paraId="41DFDD0E" w14:textId="77777777" w:rsidR="001B0525" w:rsidRDefault="00C33D13">
            <w:pPr>
              <w:bidi/>
              <w:spacing w:before="120" w:after="12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رمز المخرج</w:t>
            </w:r>
          </w:p>
        </w:tc>
        <w:tc>
          <w:tcPr>
            <w:tcW w:w="7655" w:type="dxa"/>
            <w:gridSpan w:val="5"/>
            <w:shd w:val="clear" w:color="auto" w:fill="DFDFDF"/>
            <w:vAlign w:val="center"/>
          </w:tcPr>
          <w:p w14:paraId="44304A16" w14:textId="77777777" w:rsidR="001B0525" w:rsidRDefault="00C33D13">
            <w:pPr>
              <w:bidi/>
              <w:spacing w:before="120" w:after="12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  <w:t>مخرجات التعلم</w:t>
            </w:r>
          </w:p>
        </w:tc>
      </w:tr>
      <w:tr w:rsidR="001B0525" w14:paraId="44B096ED" w14:textId="7777777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CC0C04B" w14:textId="0E38535E" w:rsidR="001B0525" w:rsidRPr="005B4208" w:rsidRDefault="005B4208">
            <w:pPr>
              <w:bidi/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 w:rsidRPr="005B4208">
              <w:rPr>
                <w:color w:val="000000"/>
                <w:sz w:val="20"/>
                <w:szCs w:val="20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1CC8F46" w14:textId="77777777" w:rsidR="002072B7" w:rsidRDefault="002072B7" w:rsidP="005B4208">
            <w:pPr>
              <w:bidi/>
              <w:rPr>
                <w:rFonts w:ascii="Arial" w:hAnsi="Arial" w:cs="AL-Mohanad"/>
                <w:color w:val="000000"/>
                <w:rtl/>
              </w:rPr>
            </w:pPr>
          </w:p>
          <w:p w14:paraId="73465B79" w14:textId="73839FC9" w:rsidR="005B4208" w:rsidRPr="002072B7" w:rsidRDefault="005B4208" w:rsidP="002072B7">
            <w:pPr>
              <w:bidi/>
              <w:rPr>
                <w:rFonts w:ascii="Arial" w:hAnsi="Arial" w:cs="AL-Mohanad"/>
                <w:color w:val="000000"/>
              </w:rPr>
            </w:pPr>
            <w:r w:rsidRPr="002072B7">
              <w:rPr>
                <w:rFonts w:ascii="Arial" w:hAnsi="Arial" w:cs="AL-Mohanad" w:hint="cs"/>
                <w:color w:val="000000"/>
                <w:rtl/>
              </w:rPr>
              <w:t xml:space="preserve">تعرف  </w:t>
            </w:r>
            <w:r w:rsidR="0049722E">
              <w:rPr>
                <w:rFonts w:ascii="Arial" w:hAnsi="Arial" w:cs="AL-Mohanad" w:hint="cs"/>
                <w:color w:val="000000"/>
                <w:rtl/>
              </w:rPr>
              <w:t>ا</w:t>
            </w:r>
            <w:r w:rsidRPr="002072B7">
              <w:rPr>
                <w:rFonts w:ascii="Arial" w:hAnsi="Arial" w:cs="AL-Mohanad" w:hint="cs"/>
                <w:color w:val="000000"/>
                <w:rtl/>
              </w:rPr>
              <w:t>لإطار المفاهيمي</w:t>
            </w:r>
            <w:r w:rsidRPr="002072B7">
              <w:rPr>
                <w:rFonts w:ascii="Arial" w:hAnsi="Arial" w:cs="AL-Mohanad"/>
                <w:color w:val="000000"/>
              </w:rPr>
              <w:t>:</w:t>
            </w:r>
            <w:r w:rsidRPr="002072B7">
              <w:rPr>
                <w:rFonts w:ascii="Arial" w:hAnsi="Arial" w:cs="AL-Mohanad" w:hint="cs"/>
                <w:color w:val="000000"/>
                <w:rtl/>
              </w:rPr>
              <w:t xml:space="preserve"> التربية، الفكر، الفكر التربوي، الفكر التربوي الإسلامي، والعوامل المؤثرة في الفكر التربوي.  </w:t>
            </w:r>
          </w:p>
          <w:p w14:paraId="499DC58D" w14:textId="4AC3FC8A" w:rsidR="001B0525" w:rsidRDefault="005B4208" w:rsidP="005B4208">
            <w:pPr>
              <w:bidi/>
              <w:spacing w:before="120" w:after="120"/>
              <w:jc w:val="both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5B4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 xml:space="preserve">        </w:t>
            </w:r>
            <w:r w:rsidRPr="005B4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JO"/>
              </w:rPr>
              <w:t xml:space="preserve">    </w:t>
            </w:r>
            <w:r w:rsidRPr="005B42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JO"/>
              </w:rPr>
              <w:t xml:space="preserve">  </w:t>
            </w:r>
          </w:p>
        </w:tc>
      </w:tr>
      <w:tr w:rsidR="001B0525" w14:paraId="2A75E551" w14:textId="7777777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59AE0BB" w14:textId="1D6936F1" w:rsidR="001B0525" w:rsidRDefault="005B4208">
            <w:pPr>
              <w:bidi/>
              <w:spacing w:before="120" w:after="120"/>
              <w:jc w:val="center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a</w:t>
            </w:r>
            <w:r w:rsidRPr="005B4208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61AC4F95" w14:textId="59922F08" w:rsidR="001B0525" w:rsidRPr="002072B7" w:rsidRDefault="00053834">
            <w:pPr>
              <w:bidi/>
              <w:spacing w:before="120" w:after="120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  <w:t xml:space="preserve">       </w:t>
            </w:r>
            <w:r w:rsidR="0049722E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تعرف </w:t>
            </w:r>
            <w:r w:rsidR="005B4208" w:rsidRPr="002072B7">
              <w:rPr>
                <w:rFonts w:ascii="Times New Roman" w:eastAsia="Times New Roman" w:hAnsi="Times New Roman" w:cs="Times New Roman" w:hint="cs"/>
                <w:rtl/>
                <w:lang w:bidi="ar-JO"/>
              </w:rPr>
              <w:t>مصادر ومعالم وسمات الفكر التربوي الإسلامي</w:t>
            </w:r>
          </w:p>
        </w:tc>
      </w:tr>
      <w:tr w:rsidR="001B0525" w14:paraId="0DEE8C35" w14:textId="7777777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7EB1445" w14:textId="4B6E3883" w:rsidR="001B0525" w:rsidRPr="005B4208" w:rsidRDefault="005B4208">
            <w:pPr>
              <w:bidi/>
              <w:spacing w:before="120" w:after="120"/>
              <w:jc w:val="center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B4208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62D54BC9" w14:textId="77777777" w:rsidR="00053834" w:rsidRDefault="00053834" w:rsidP="00053834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JO"/>
              </w:rPr>
            </w:pPr>
          </w:p>
          <w:p w14:paraId="7C85E935" w14:textId="5DF2A3D2" w:rsidR="00053834" w:rsidRPr="002072B7" w:rsidRDefault="0049722E" w:rsidP="00053834">
            <w:pPr>
              <w:bidi/>
              <w:spacing w:before="12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</w:t>
            </w:r>
            <w:r w:rsidR="00053834" w:rsidRPr="002072B7">
              <w:rPr>
                <w:rFonts w:ascii="Times New Roman" w:eastAsia="Times New Roman" w:hAnsi="Times New Roman" w:cs="Times New Roman"/>
                <w:rtl/>
                <w:lang w:bidi="ar-JO"/>
              </w:rPr>
              <w:t>هارة المقارنة بين مصادر الفكر التربوي الإسلامي و</w:t>
            </w:r>
            <w:r w:rsidR="00C01164" w:rsidRPr="002072B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الفكر </w:t>
            </w:r>
            <w:r w:rsidR="00053834" w:rsidRPr="002072B7">
              <w:rPr>
                <w:rFonts w:ascii="Times New Roman" w:eastAsia="Times New Roman" w:hAnsi="Times New Roman" w:cs="Times New Roman"/>
                <w:rtl/>
                <w:lang w:bidi="ar-JO"/>
              </w:rPr>
              <w:t>الغربي.</w:t>
            </w:r>
            <w:r w:rsidR="00053834" w:rsidRPr="002072B7">
              <w:rPr>
                <w:rFonts w:ascii="Times New Roman" w:eastAsia="Times New Roman" w:hAnsi="Times New Roman" w:cs="Times New Roman"/>
                <w:lang w:bidi="ar-JO"/>
              </w:rPr>
              <w:t xml:space="preserve">     </w:t>
            </w:r>
          </w:p>
          <w:p w14:paraId="60754540" w14:textId="696E46C7" w:rsidR="001B0525" w:rsidRPr="00053834" w:rsidRDefault="001B0525">
            <w:pPr>
              <w:bidi/>
              <w:spacing w:before="120" w:after="12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1B0525" w14:paraId="7BAB096B" w14:textId="7777777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3858C92" w14:textId="2BC2B578" w:rsidR="001B0525" w:rsidRPr="005B4208" w:rsidRDefault="005B4208">
            <w:pPr>
              <w:bidi/>
              <w:spacing w:before="120" w:after="120"/>
              <w:jc w:val="center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B4208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56E832D" w14:textId="37C49CC5" w:rsidR="001B0525" w:rsidRPr="002072B7" w:rsidRDefault="00B9096B">
            <w:pPr>
              <w:bidi/>
              <w:spacing w:before="120" w:after="120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bidi="ar-JO"/>
              </w:rPr>
              <w:t xml:space="preserve">     </w:t>
            </w:r>
            <w:r w:rsidR="0049722E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</w:t>
            </w:r>
            <w:r w:rsidRPr="002072B7">
              <w:rPr>
                <w:rFonts w:ascii="Times New Roman" w:eastAsia="Times New Roman" w:hAnsi="Times New Roman" w:cs="Times New Roman"/>
                <w:rtl/>
                <w:lang w:bidi="ar-JO"/>
              </w:rPr>
              <w:t>مهارة التمييز بين خصائص الفكر التربوي الإسلامي وخصائص الفكر الوضعي.</w:t>
            </w:r>
          </w:p>
        </w:tc>
      </w:tr>
      <w:tr w:rsidR="001B0525" w14:paraId="23BA8129" w14:textId="77777777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B95574A" w14:textId="2A42CD9E" w:rsidR="001B0525" w:rsidRPr="005B4208" w:rsidRDefault="005B4208">
            <w:pPr>
              <w:bidi/>
              <w:spacing w:before="120" w:after="120"/>
              <w:jc w:val="center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B4208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66F01959" w14:textId="77777777" w:rsidR="002072B7" w:rsidRDefault="00814BB4" w:rsidP="002072B7">
            <w:pPr>
              <w:bidi/>
              <w:spacing w:before="120" w:line="256" w:lineRule="auto"/>
              <w:contextualSpacing/>
              <w:jc w:val="both"/>
              <w:rPr>
                <w:rFonts w:ascii="Times" w:eastAsia="Times" w:hAnsi="Times" w:cs="Times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" w:eastAsia="Times" w:hAnsi="Times" w:cs="Times" w:hint="cs"/>
                <w:b/>
                <w:color w:val="000000"/>
                <w:sz w:val="24"/>
                <w:szCs w:val="24"/>
                <w:rtl/>
              </w:rPr>
              <w:t xml:space="preserve">    </w:t>
            </w:r>
          </w:p>
          <w:p w14:paraId="35F8BC5F" w14:textId="6C9BC7AE" w:rsidR="002072B7" w:rsidRDefault="00F4506D" w:rsidP="002072B7">
            <w:pPr>
              <w:bidi/>
              <w:spacing w:before="120" w:line="256" w:lineRule="auto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   </w:t>
            </w:r>
            <w:r w:rsidR="0049722E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المقدرة </w:t>
            </w:r>
            <w:r w:rsidR="002072B7">
              <w:rPr>
                <w:rFonts w:ascii="Times New Roman" w:eastAsia="Times New Roman" w:hAnsi="Times New Roman" w:cs="Simplified Arabic"/>
                <w:rtl/>
                <w:lang w:bidi="ar-JO"/>
              </w:rPr>
              <w:t>على تفسير والممارسات التربوية الواقعية في العالم الإسلامي.</w:t>
            </w:r>
          </w:p>
          <w:p w14:paraId="5B4290D1" w14:textId="225F5743" w:rsidR="001B0525" w:rsidRPr="002072B7" w:rsidRDefault="001B0525">
            <w:pPr>
              <w:bidi/>
              <w:spacing w:before="120" w:after="12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</w:tc>
      </w:tr>
      <w:tr w:rsidR="001B0525" w14:paraId="59855507" w14:textId="77777777" w:rsidTr="00724426">
        <w:trPr>
          <w:trHeight w:val="701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4F9D690" w14:textId="535F764B" w:rsidR="001B0525" w:rsidRPr="005B4208" w:rsidRDefault="005B4208">
            <w:pPr>
              <w:bidi/>
              <w:spacing w:before="120" w:after="120"/>
              <w:jc w:val="center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  <w:r w:rsidRPr="005B4208"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lastRenderedPageBreak/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FA935E4" w14:textId="634EC2BE" w:rsidR="001B0525" w:rsidRDefault="00F4506D">
            <w:pPr>
              <w:bidi/>
              <w:spacing w:before="120" w:after="12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 w:hint="cs"/>
                <w:b/>
                <w:color w:val="000000"/>
                <w:sz w:val="24"/>
                <w:szCs w:val="24"/>
                <w:rtl/>
              </w:rPr>
              <w:t xml:space="preserve">     </w:t>
            </w:r>
            <w:r w:rsidR="0049722E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المقدرة </w:t>
            </w:r>
            <w:r>
              <w:rPr>
                <w:rFonts w:ascii="Times New Roman" w:eastAsia="Times New Roman" w:hAnsi="Times New Roman" w:cs="Simplified Arabic"/>
                <w:rtl/>
                <w:lang w:bidi="ar-JO"/>
              </w:rPr>
              <w:t xml:space="preserve">على </w:t>
            </w:r>
            <w:r w:rsidR="00613F9A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تطبيق </w:t>
            </w:r>
            <w:r>
              <w:rPr>
                <w:rFonts w:ascii="Times New Roman" w:eastAsia="Times New Roman" w:hAnsi="Times New Roman" w:cs="Simplified Arabic"/>
                <w:rtl/>
                <w:lang w:bidi="ar-JO"/>
              </w:rPr>
              <w:t>الأساليب الإسلامية التربوية في المؤسسات التربوية</w:t>
            </w:r>
            <w:r w:rsidR="00613F9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.</w:t>
            </w:r>
          </w:p>
        </w:tc>
      </w:tr>
      <w:tr w:rsidR="001B0525" w14:paraId="484269A8" w14:textId="77777777" w:rsidTr="00613F9A">
        <w:trPr>
          <w:trHeight w:val="58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B1BC847" w14:textId="0659E857" w:rsidR="001B0525" w:rsidRPr="005B4208" w:rsidRDefault="001B0525">
            <w:pPr>
              <w:bidi/>
              <w:spacing w:before="120" w:after="120"/>
              <w:jc w:val="center"/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3DF4AB9" w14:textId="79DFAFC3" w:rsidR="001B0525" w:rsidRDefault="0049722E">
            <w:pPr>
              <w:bidi/>
              <w:spacing w:before="120" w:after="12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6DC32B1" w14:textId="77777777" w:rsidR="001B0525" w:rsidRDefault="001B05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916FEA" w14:textId="77777777" w:rsidR="001B0525" w:rsidRDefault="00C33D13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" w:eastAsia="Times" w:hAnsi="Times" w:cs="Times"/>
          <w:b/>
          <w:color w:val="2F5496"/>
          <w:sz w:val="24"/>
          <w:szCs w:val="24"/>
        </w:rPr>
      </w:pPr>
      <w:r>
        <w:rPr>
          <w:rFonts w:ascii="Times" w:eastAsia="Times" w:hAnsi="Times" w:cs="Times"/>
          <w:b/>
          <w:color w:val="2F5496"/>
          <w:sz w:val="24"/>
          <w:szCs w:val="24"/>
          <w:rtl/>
        </w:rPr>
        <w:t>تحديد الساعات المكافئة لساعات الإطار الوطني الأردني للمؤهلات</w:t>
      </w:r>
    </w:p>
    <w:tbl>
      <w:tblPr>
        <w:tblStyle w:val="a0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2"/>
        <w:gridCol w:w="2061"/>
        <w:gridCol w:w="2904"/>
        <w:gridCol w:w="1943"/>
      </w:tblGrid>
      <w:tr w:rsidR="001B0525" w14:paraId="2A33CF15" w14:textId="77777777">
        <w:tc>
          <w:tcPr>
            <w:tcW w:w="2442" w:type="dxa"/>
            <w:shd w:val="clear" w:color="auto" w:fill="EDEDED"/>
          </w:tcPr>
          <w:p w14:paraId="3E7F4604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33ADD169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2E476756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4541EF2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الساعات الافتراضية</w:t>
            </w:r>
          </w:p>
        </w:tc>
      </w:tr>
      <w:tr w:rsidR="001B0525" w14:paraId="5FA16F73" w14:textId="77777777">
        <w:tc>
          <w:tcPr>
            <w:tcW w:w="2442" w:type="dxa"/>
            <w:shd w:val="clear" w:color="auto" w:fill="EDEDED"/>
          </w:tcPr>
          <w:p w14:paraId="209C0FB4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المحاضرات والندوات</w:t>
            </w:r>
          </w:p>
        </w:tc>
        <w:tc>
          <w:tcPr>
            <w:tcW w:w="2061" w:type="dxa"/>
          </w:tcPr>
          <w:p w14:paraId="1E133346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14:paraId="61A2D7D3" w14:textId="006E72F8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F6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14:paraId="3F3E99DC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B0525" w14:paraId="171F9CAF" w14:textId="77777777">
        <w:tc>
          <w:tcPr>
            <w:tcW w:w="2442" w:type="dxa"/>
            <w:shd w:val="clear" w:color="auto" w:fill="EDEDED"/>
          </w:tcPr>
          <w:p w14:paraId="4F3D8982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حصص داعمة</w:t>
            </w:r>
          </w:p>
        </w:tc>
        <w:tc>
          <w:tcPr>
            <w:tcW w:w="2061" w:type="dxa"/>
          </w:tcPr>
          <w:p w14:paraId="06D12E4D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</w:tcPr>
          <w:p w14:paraId="21E9ECEF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14:paraId="26333FB4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766DDE87" w14:textId="77777777">
        <w:tc>
          <w:tcPr>
            <w:tcW w:w="2442" w:type="dxa"/>
            <w:shd w:val="clear" w:color="auto" w:fill="EDEDED"/>
          </w:tcPr>
          <w:p w14:paraId="32CA9335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المختبر أو العملي</w:t>
            </w:r>
          </w:p>
        </w:tc>
        <w:tc>
          <w:tcPr>
            <w:tcW w:w="2061" w:type="dxa"/>
          </w:tcPr>
          <w:p w14:paraId="207E237C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</w:tcPr>
          <w:p w14:paraId="22240D9C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14:paraId="5C2AF109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1D64FE78" w14:textId="77777777">
        <w:tc>
          <w:tcPr>
            <w:tcW w:w="9350" w:type="dxa"/>
            <w:gridSpan w:val="4"/>
            <w:shd w:val="clear" w:color="auto" w:fill="EDEDED"/>
          </w:tcPr>
          <w:p w14:paraId="6FFECF56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تحتاج للإشراف والتقييم</w:t>
            </w:r>
          </w:p>
        </w:tc>
      </w:tr>
      <w:tr w:rsidR="001B0525" w14:paraId="0AB6A9DB" w14:textId="77777777">
        <w:tc>
          <w:tcPr>
            <w:tcW w:w="2442" w:type="dxa"/>
            <w:shd w:val="clear" w:color="auto" w:fill="EDEDED"/>
          </w:tcPr>
          <w:p w14:paraId="46830E8C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امتحان أول (المنتصف) </w:t>
            </w:r>
          </w:p>
        </w:tc>
        <w:tc>
          <w:tcPr>
            <w:tcW w:w="2061" w:type="dxa"/>
          </w:tcPr>
          <w:p w14:paraId="2CD1D93E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14:paraId="0987E4D6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3D6299E5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54C4401A" w14:textId="77777777">
        <w:tc>
          <w:tcPr>
            <w:tcW w:w="2442" w:type="dxa"/>
            <w:shd w:val="clear" w:color="auto" w:fill="EDEDED"/>
          </w:tcPr>
          <w:p w14:paraId="1C9EEADC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امتحان ثاني (إذا توفر)</w:t>
            </w:r>
          </w:p>
        </w:tc>
        <w:tc>
          <w:tcPr>
            <w:tcW w:w="2061" w:type="dxa"/>
          </w:tcPr>
          <w:p w14:paraId="17A4CB86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</w:tcPr>
          <w:p w14:paraId="28207FBD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14:paraId="01D14803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17C4EAA0" w14:textId="77777777">
        <w:tc>
          <w:tcPr>
            <w:tcW w:w="2442" w:type="dxa"/>
            <w:shd w:val="clear" w:color="auto" w:fill="EDEDED"/>
          </w:tcPr>
          <w:p w14:paraId="07DC1B50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2061" w:type="dxa"/>
          </w:tcPr>
          <w:p w14:paraId="22108BD4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14:paraId="6FD10D98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4203684B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25314E02" w14:textId="77777777">
        <w:tc>
          <w:tcPr>
            <w:tcW w:w="2442" w:type="dxa"/>
            <w:shd w:val="clear" w:color="auto" w:fill="EDEDED"/>
          </w:tcPr>
          <w:p w14:paraId="7869CCBF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امتحانات قصيرة</w:t>
            </w:r>
          </w:p>
        </w:tc>
        <w:tc>
          <w:tcPr>
            <w:tcW w:w="2061" w:type="dxa"/>
          </w:tcPr>
          <w:p w14:paraId="0DE0A650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</w:tcPr>
          <w:p w14:paraId="7E590654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14:paraId="3854B85B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2989F585" w14:textId="77777777">
        <w:tc>
          <w:tcPr>
            <w:tcW w:w="9350" w:type="dxa"/>
            <w:gridSpan w:val="4"/>
            <w:shd w:val="clear" w:color="auto" w:fill="EDEDED"/>
          </w:tcPr>
          <w:p w14:paraId="6F8A591F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نشاطات التعليم المستقل</w:t>
            </w:r>
          </w:p>
        </w:tc>
      </w:tr>
      <w:tr w:rsidR="001B0525" w14:paraId="762DD0B7" w14:textId="77777777">
        <w:tc>
          <w:tcPr>
            <w:tcW w:w="2442" w:type="dxa"/>
            <w:shd w:val="clear" w:color="auto" w:fill="EDEDED"/>
          </w:tcPr>
          <w:p w14:paraId="2C9CC184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وظائف/ واجبات </w:t>
            </w:r>
          </w:p>
        </w:tc>
        <w:tc>
          <w:tcPr>
            <w:tcW w:w="2061" w:type="dxa"/>
          </w:tcPr>
          <w:p w14:paraId="14B8A266" w14:textId="028C8C00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يقدم الطالب تقرير</w:t>
            </w:r>
            <w:r w:rsidR="0064603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عن أحد مواضيع الم</w:t>
            </w:r>
            <w:r w:rsidR="0064603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قرر</w:t>
            </w:r>
          </w:p>
        </w:tc>
        <w:tc>
          <w:tcPr>
            <w:tcW w:w="2904" w:type="dxa"/>
          </w:tcPr>
          <w:p w14:paraId="0A3AD470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14:paraId="0DF474B4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2F40D4CB" w14:textId="77777777">
        <w:tc>
          <w:tcPr>
            <w:tcW w:w="2442" w:type="dxa"/>
            <w:shd w:val="clear" w:color="auto" w:fill="EDEDED"/>
          </w:tcPr>
          <w:p w14:paraId="56ACE694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حالات دراسية</w:t>
            </w:r>
          </w:p>
        </w:tc>
        <w:tc>
          <w:tcPr>
            <w:tcW w:w="2061" w:type="dxa"/>
          </w:tcPr>
          <w:p w14:paraId="42169D66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لا يوجد</w:t>
            </w:r>
          </w:p>
        </w:tc>
        <w:tc>
          <w:tcPr>
            <w:tcW w:w="2904" w:type="dxa"/>
          </w:tcPr>
          <w:p w14:paraId="78A11F87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14:paraId="58437733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028040CA" w14:textId="77777777">
        <w:tc>
          <w:tcPr>
            <w:tcW w:w="2442" w:type="dxa"/>
            <w:shd w:val="clear" w:color="auto" w:fill="EDEDED"/>
          </w:tcPr>
          <w:p w14:paraId="65302D7C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عروض تقديمية</w:t>
            </w:r>
          </w:p>
        </w:tc>
        <w:tc>
          <w:tcPr>
            <w:tcW w:w="2061" w:type="dxa"/>
          </w:tcPr>
          <w:p w14:paraId="044DE1AA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يقدم الطالب عرضا تقديميا</w:t>
            </w:r>
          </w:p>
        </w:tc>
        <w:tc>
          <w:tcPr>
            <w:tcW w:w="2904" w:type="dxa"/>
          </w:tcPr>
          <w:p w14:paraId="3AD6F4A6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14:paraId="63745F7E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2C03E7E3" w14:textId="77777777">
        <w:tc>
          <w:tcPr>
            <w:tcW w:w="2442" w:type="dxa"/>
            <w:shd w:val="clear" w:color="auto" w:fill="EDEDED"/>
          </w:tcPr>
          <w:p w14:paraId="0D423AF6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استخدام مواقع إلكترونية</w:t>
            </w:r>
          </w:p>
        </w:tc>
        <w:tc>
          <w:tcPr>
            <w:tcW w:w="2061" w:type="dxa"/>
          </w:tcPr>
          <w:p w14:paraId="40DC9DFA" w14:textId="356B96A9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تستخدم </w:t>
            </w:r>
            <w:r w:rsidR="00646031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عند الحاجة </w:t>
            </w:r>
          </w:p>
        </w:tc>
        <w:tc>
          <w:tcPr>
            <w:tcW w:w="2904" w:type="dxa"/>
          </w:tcPr>
          <w:p w14:paraId="6AA5498A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14:paraId="620319DC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13F7B722" w14:textId="77777777">
        <w:tc>
          <w:tcPr>
            <w:tcW w:w="2442" w:type="dxa"/>
            <w:shd w:val="clear" w:color="auto" w:fill="EDEDED"/>
          </w:tcPr>
          <w:p w14:paraId="2CE3B693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قراءة من مصادر تعليمية</w:t>
            </w:r>
          </w:p>
        </w:tc>
        <w:tc>
          <w:tcPr>
            <w:tcW w:w="2061" w:type="dxa"/>
          </w:tcPr>
          <w:p w14:paraId="36DFE757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يوصى بها عند الحاجة</w:t>
            </w:r>
          </w:p>
        </w:tc>
        <w:tc>
          <w:tcPr>
            <w:tcW w:w="2904" w:type="dxa"/>
          </w:tcPr>
          <w:p w14:paraId="46BAC873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3" w:type="dxa"/>
          </w:tcPr>
          <w:p w14:paraId="06A8C770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2B6FE408" w14:textId="77777777">
        <w:tc>
          <w:tcPr>
            <w:tcW w:w="7407" w:type="dxa"/>
            <w:gridSpan w:val="3"/>
            <w:shd w:val="clear" w:color="auto" w:fill="EDEDED"/>
          </w:tcPr>
          <w:p w14:paraId="2139439C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2CE36A40" w14:textId="02A6F539" w:rsidR="001B0525" w:rsidRDefault="00724426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</w:tbl>
    <w:p w14:paraId="7E8BC505" w14:textId="77777777" w:rsidR="001B0525" w:rsidRDefault="001B0525">
      <w:pPr>
        <w:jc w:val="right"/>
        <w:rPr>
          <w:b/>
        </w:rPr>
      </w:pPr>
    </w:p>
    <w:p w14:paraId="531240E9" w14:textId="77777777" w:rsidR="001B0525" w:rsidRDefault="001B0525">
      <w:pPr>
        <w:jc w:val="right"/>
        <w:rPr>
          <w:b/>
        </w:rPr>
      </w:pPr>
    </w:p>
    <w:p w14:paraId="7E50FA4A" w14:textId="77777777" w:rsidR="001B0525" w:rsidRDefault="001B0525">
      <w:pPr>
        <w:jc w:val="right"/>
        <w:rPr>
          <w:b/>
        </w:rPr>
        <w:sectPr w:rsidR="001B052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39EEC50" w14:textId="77777777" w:rsidR="001B0525" w:rsidRDefault="00C33D13">
      <w:pPr>
        <w:keepNext/>
        <w:pBdr>
          <w:top w:val="single" w:sz="4" w:space="1" w:color="000000"/>
        </w:pBdr>
        <w:shd w:val="clear" w:color="auto" w:fill="EDEDED"/>
        <w:bidi/>
        <w:spacing w:before="360" w:after="0" w:line="240" w:lineRule="auto"/>
        <w:jc w:val="both"/>
        <w:rPr>
          <w:rFonts w:ascii="Times" w:eastAsia="Times" w:hAnsi="Times" w:cs="Times"/>
          <w:b/>
          <w:color w:val="2F5496"/>
          <w:sz w:val="24"/>
          <w:szCs w:val="24"/>
        </w:rPr>
      </w:pPr>
      <w:r>
        <w:rPr>
          <w:rFonts w:ascii="Times" w:eastAsia="Times" w:hAnsi="Times" w:cs="Times"/>
          <w:b/>
          <w:color w:val="2F5496"/>
          <w:sz w:val="24"/>
          <w:szCs w:val="24"/>
          <w:rtl/>
        </w:rPr>
        <w:lastRenderedPageBreak/>
        <w:t>تحديد مستوى المقرر في الإطار الوطني الأردني للمؤهلات</w:t>
      </w:r>
    </w:p>
    <w:tbl>
      <w:tblPr>
        <w:tblStyle w:val="a1"/>
        <w:bidiVisual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9"/>
        <w:gridCol w:w="1186"/>
        <w:gridCol w:w="2849"/>
        <w:gridCol w:w="1560"/>
        <w:gridCol w:w="4684"/>
        <w:gridCol w:w="1342"/>
      </w:tblGrid>
      <w:tr w:rsidR="001B0525" w14:paraId="1CE824B2" w14:textId="77777777" w:rsidTr="005803A1">
        <w:tc>
          <w:tcPr>
            <w:tcW w:w="1329" w:type="dxa"/>
            <w:shd w:val="clear" w:color="auto" w:fill="DBDBDB"/>
            <w:vAlign w:val="center"/>
          </w:tcPr>
          <w:p w14:paraId="02DC5D42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واصفات الإطار</w:t>
            </w:r>
          </w:p>
        </w:tc>
        <w:tc>
          <w:tcPr>
            <w:tcW w:w="1186" w:type="dxa"/>
            <w:shd w:val="clear" w:color="auto" w:fill="DBDBDB"/>
            <w:vAlign w:val="center"/>
          </w:tcPr>
          <w:p w14:paraId="5AF25630" w14:textId="77777777" w:rsidR="001B0525" w:rsidRDefault="00C33D1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رموز المخرجات</w:t>
            </w:r>
          </w:p>
        </w:tc>
        <w:tc>
          <w:tcPr>
            <w:tcW w:w="2849" w:type="dxa"/>
            <w:shd w:val="clear" w:color="auto" w:fill="DBDBDB"/>
            <w:vAlign w:val="center"/>
          </w:tcPr>
          <w:p w14:paraId="1DE14589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الوصف</w:t>
            </w:r>
          </w:p>
        </w:tc>
        <w:tc>
          <w:tcPr>
            <w:tcW w:w="1560" w:type="dxa"/>
            <w:shd w:val="clear" w:color="auto" w:fill="DBDBDB"/>
            <w:vAlign w:val="center"/>
          </w:tcPr>
          <w:p w14:paraId="663557EF" w14:textId="77777777" w:rsidR="001B0525" w:rsidRDefault="00C33D13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التقييمات</w:t>
            </w:r>
          </w:p>
          <w:p w14:paraId="277B4A63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تكويني/ تجميعي</w:t>
            </w:r>
          </w:p>
        </w:tc>
        <w:tc>
          <w:tcPr>
            <w:tcW w:w="4684" w:type="dxa"/>
            <w:shd w:val="clear" w:color="auto" w:fill="DBDBDB"/>
            <w:vAlign w:val="center"/>
          </w:tcPr>
          <w:p w14:paraId="3FE17448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1342" w:type="dxa"/>
            <w:shd w:val="clear" w:color="auto" w:fill="DBDBDB"/>
            <w:vAlign w:val="center"/>
          </w:tcPr>
          <w:p w14:paraId="4736D076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المستوى</w:t>
            </w:r>
          </w:p>
        </w:tc>
      </w:tr>
      <w:tr w:rsidR="001B0525" w14:paraId="15D8DD0F" w14:textId="77777777" w:rsidTr="005803A1">
        <w:tc>
          <w:tcPr>
            <w:tcW w:w="1329" w:type="dxa"/>
            <w:shd w:val="clear" w:color="auto" w:fill="DBDBDB"/>
          </w:tcPr>
          <w:p w14:paraId="10D494BD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المعرفة</w:t>
            </w:r>
          </w:p>
        </w:tc>
        <w:tc>
          <w:tcPr>
            <w:tcW w:w="1186" w:type="dxa"/>
          </w:tcPr>
          <w:p w14:paraId="465AC27E" w14:textId="4B8F4829" w:rsidR="001B0525" w:rsidRPr="000F587B" w:rsidRDefault="000F587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5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a1</w:t>
            </w:r>
          </w:p>
        </w:tc>
        <w:tc>
          <w:tcPr>
            <w:tcW w:w="2849" w:type="dxa"/>
            <w:vMerge w:val="restart"/>
          </w:tcPr>
          <w:p w14:paraId="22E43F94" w14:textId="25C6C60D" w:rsidR="001B0525" w:rsidRDefault="00E20A8F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Simplified Arabic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1560" w:type="dxa"/>
            <w:vMerge w:val="restart"/>
          </w:tcPr>
          <w:p w14:paraId="2967E882" w14:textId="77777777" w:rsidR="001B0525" w:rsidRPr="005803A1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تجميعي </w:t>
            </w:r>
          </w:p>
          <w:p w14:paraId="124F919B" w14:textId="77777777" w:rsidR="001B0525" w:rsidRPr="005803A1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-امتحان منتصف الفصل. </w:t>
            </w:r>
          </w:p>
          <w:p w14:paraId="11919AA3" w14:textId="77777777" w:rsidR="001B0525" w:rsidRPr="005803A1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-الوظائف والواجبات الفصلية. </w:t>
            </w:r>
          </w:p>
          <w:p w14:paraId="19E622F4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rtl/>
              </w:rPr>
              <w:t>الامتحان النهائي</w:t>
            </w:r>
          </w:p>
        </w:tc>
        <w:tc>
          <w:tcPr>
            <w:tcW w:w="4684" w:type="dxa"/>
            <w:vMerge w:val="restart"/>
          </w:tcPr>
          <w:p w14:paraId="3C7348B0" w14:textId="30D9696B" w:rsidR="003F6B54" w:rsidRPr="006F0789" w:rsidRDefault="00C30BA0" w:rsidP="006F0789">
            <w:pPr>
              <w:pStyle w:val="ListParagraph"/>
              <w:numPr>
                <w:ilvl w:val="0"/>
                <w:numId w:val="5"/>
              </w:numPr>
              <w:bidi/>
              <w:spacing w:line="256" w:lineRule="auto"/>
              <w:jc w:val="both"/>
              <w:rPr>
                <w:rFonts w:eastAsia="Calibri" w:cs="Simplified Arabic"/>
                <w:color w:val="000000"/>
                <w:sz w:val="20"/>
              </w:rPr>
            </w:pPr>
            <w:r w:rsidRPr="006F0789">
              <w:rPr>
                <w:rFonts w:eastAsia="Calibri" w:cs="Simplified Arabic"/>
                <w:color w:val="000000"/>
                <w:sz w:val="20"/>
              </w:rPr>
              <w:t xml:space="preserve"> </w:t>
            </w:r>
            <w:r w:rsidR="003F6B54" w:rsidRPr="006F0789">
              <w:rPr>
                <w:rFonts w:eastAsia="Calibri" w:cs="Simplified Arabic"/>
                <w:color w:val="000000"/>
                <w:sz w:val="20"/>
                <w:rtl/>
              </w:rPr>
              <w:t>ليتوافق مع الأهداف العامة للبرنامج</w:t>
            </w:r>
          </w:p>
          <w:p w14:paraId="2DB850D8" w14:textId="2A8E2303" w:rsidR="003F6B54" w:rsidRPr="006F0789" w:rsidRDefault="00C30BA0" w:rsidP="006F0789">
            <w:pPr>
              <w:pStyle w:val="ListParagraph"/>
              <w:numPr>
                <w:ilvl w:val="0"/>
                <w:numId w:val="5"/>
              </w:numPr>
              <w:bidi/>
              <w:spacing w:line="256" w:lineRule="auto"/>
              <w:jc w:val="both"/>
              <w:rPr>
                <w:rFonts w:cs="Simplified Arabic"/>
                <w:color w:val="000000"/>
                <w:sz w:val="20"/>
                <w:rtl/>
              </w:rPr>
            </w:pPr>
            <w:r w:rsidRPr="006F0789">
              <w:rPr>
                <w:rFonts w:cs="Simplified Arabic"/>
                <w:color w:val="000000"/>
                <w:sz w:val="20"/>
              </w:rPr>
              <w:t xml:space="preserve"> </w:t>
            </w:r>
            <w:r w:rsidR="003F6B54" w:rsidRPr="006F0789">
              <w:rPr>
                <w:rFonts w:cs="Simplified Arabic"/>
                <w:color w:val="000000"/>
                <w:sz w:val="20"/>
                <w:rtl/>
              </w:rPr>
              <w:t>ليتوافق مع وصف المقرر</w:t>
            </w:r>
          </w:p>
          <w:p w14:paraId="47FF554A" w14:textId="5C4C27BB" w:rsidR="00C30BA0" w:rsidRPr="006F0789" w:rsidRDefault="003F6B54" w:rsidP="006F0789">
            <w:pPr>
              <w:pStyle w:val="ListParagraph"/>
              <w:numPr>
                <w:ilvl w:val="0"/>
                <w:numId w:val="5"/>
              </w:numPr>
              <w:bidi/>
              <w:spacing w:line="256" w:lineRule="auto"/>
              <w:jc w:val="both"/>
              <w:rPr>
                <w:rFonts w:cs="Simplified Arabic"/>
                <w:color w:val="000000"/>
                <w:sz w:val="20"/>
                <w:rtl/>
              </w:rPr>
            </w:pPr>
            <w:r w:rsidRPr="006F0789">
              <w:rPr>
                <w:rFonts w:eastAsia="Calibri" w:cs="Simplified Arabic"/>
                <w:color w:val="000000"/>
                <w:sz w:val="20"/>
                <w:rtl/>
              </w:rPr>
              <w:t xml:space="preserve">ليتوافق مع أهداف المقرر. </w:t>
            </w:r>
            <w:r w:rsidR="00C30BA0" w:rsidRPr="006F0789">
              <w:rPr>
                <w:rFonts w:eastAsia="Calibri" w:cs="Simplified Arabic"/>
                <w:color w:val="000000"/>
                <w:sz w:val="20"/>
              </w:rPr>
              <w:t xml:space="preserve">  </w:t>
            </w:r>
            <w:r w:rsidRPr="006F0789">
              <w:rPr>
                <w:rFonts w:cs="Simplified Arabic"/>
                <w:color w:val="000000"/>
                <w:sz w:val="20"/>
              </w:rPr>
              <w:t xml:space="preserve">       </w:t>
            </w:r>
          </w:p>
          <w:p w14:paraId="2CD7A5E9" w14:textId="21BD0D98" w:rsidR="001B0525" w:rsidRPr="006F0789" w:rsidRDefault="003F6B54" w:rsidP="006F0789">
            <w:pPr>
              <w:pStyle w:val="ListParagraph"/>
              <w:numPr>
                <w:ilvl w:val="0"/>
                <w:numId w:val="5"/>
              </w:numPr>
              <w:bidi/>
              <w:spacing w:line="256" w:lineRule="auto"/>
              <w:jc w:val="both"/>
              <w:rPr>
                <w:rFonts w:eastAsia="Calibri" w:cs="Simplified Arabic"/>
                <w:color w:val="000000"/>
                <w:sz w:val="20"/>
                <w:szCs w:val="22"/>
              </w:rPr>
            </w:pPr>
            <w:r w:rsidRPr="006F0789">
              <w:rPr>
                <w:rFonts w:cs="Simplified Arabic"/>
                <w:color w:val="000000"/>
                <w:sz w:val="20"/>
              </w:rPr>
              <w:t xml:space="preserve"> </w:t>
            </w:r>
            <w:r w:rsidRPr="006F0789">
              <w:rPr>
                <w:rFonts w:cs="Simplified Arabic"/>
                <w:color w:val="000000"/>
                <w:sz w:val="20"/>
                <w:rtl/>
              </w:rPr>
              <w:t>يجب معرفة كل المفاهيم المتعلقة بالمقرر</w:t>
            </w:r>
          </w:p>
        </w:tc>
        <w:tc>
          <w:tcPr>
            <w:tcW w:w="1342" w:type="dxa"/>
            <w:vMerge w:val="restart"/>
          </w:tcPr>
          <w:p w14:paraId="6804A91E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التاسع</w:t>
            </w:r>
          </w:p>
        </w:tc>
      </w:tr>
      <w:tr w:rsidR="001B0525" w14:paraId="3A5D6AD8" w14:textId="77777777" w:rsidTr="005803A1">
        <w:tc>
          <w:tcPr>
            <w:tcW w:w="1329" w:type="dxa"/>
            <w:shd w:val="clear" w:color="auto" w:fill="DBDBDB"/>
          </w:tcPr>
          <w:p w14:paraId="3BA55746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111F591" w14:textId="02383290" w:rsidR="001B0525" w:rsidRPr="000F587B" w:rsidRDefault="000F587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0F5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9" w:type="dxa"/>
            <w:vMerge/>
          </w:tcPr>
          <w:p w14:paraId="39068D0C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B5DE93D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vMerge/>
          </w:tcPr>
          <w:p w14:paraId="6CC9A7DE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14:paraId="0F39E045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2C398381" w14:textId="77777777" w:rsidTr="005803A1">
        <w:tc>
          <w:tcPr>
            <w:tcW w:w="1329" w:type="dxa"/>
            <w:shd w:val="clear" w:color="auto" w:fill="DBDBDB"/>
          </w:tcPr>
          <w:p w14:paraId="2CD8A7A7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EA47A94" w14:textId="48820689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56FF2920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5D994A8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vMerge/>
          </w:tcPr>
          <w:p w14:paraId="5728B750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14:paraId="500D6070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5D2F4061" w14:textId="77777777" w:rsidTr="005803A1">
        <w:tc>
          <w:tcPr>
            <w:tcW w:w="1329" w:type="dxa"/>
            <w:shd w:val="clear" w:color="auto" w:fill="DBDBDB"/>
          </w:tcPr>
          <w:p w14:paraId="3576A509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المهارات</w:t>
            </w:r>
          </w:p>
        </w:tc>
        <w:tc>
          <w:tcPr>
            <w:tcW w:w="1186" w:type="dxa"/>
          </w:tcPr>
          <w:p w14:paraId="23A61473" w14:textId="51DBD005" w:rsidR="001B0525" w:rsidRPr="000F587B" w:rsidRDefault="000F587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0F5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9" w:type="dxa"/>
            <w:vMerge w:val="restart"/>
          </w:tcPr>
          <w:p w14:paraId="356B52E0" w14:textId="0CBFFA9F" w:rsidR="001B0525" w:rsidRDefault="001D14C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Simplified Arabic"/>
                <w:color w:val="000000"/>
                <w:sz w:val="20"/>
                <w:rtl/>
                <w:lang w:bidi="ar-JO"/>
              </w:rPr>
              <w:t>المهارات التي يكتسبها الطالب خلال دراسته للمقرر.</w:t>
            </w:r>
          </w:p>
        </w:tc>
        <w:tc>
          <w:tcPr>
            <w:tcW w:w="1560" w:type="dxa"/>
            <w:vMerge w:val="restart"/>
          </w:tcPr>
          <w:p w14:paraId="71571FB5" w14:textId="77777777" w:rsidR="001B0525" w:rsidRPr="005803A1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تجميعي </w:t>
            </w:r>
          </w:p>
          <w:p w14:paraId="366855C5" w14:textId="77777777" w:rsidR="001B0525" w:rsidRPr="005803A1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-امتحان منتصف الفصل. </w:t>
            </w:r>
          </w:p>
          <w:p w14:paraId="5BAF3983" w14:textId="77777777" w:rsidR="001B0525" w:rsidRPr="005803A1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-الوظائف والواجبات الفصلية. </w:t>
            </w:r>
          </w:p>
          <w:p w14:paraId="6C3E3359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4684" w:type="dxa"/>
            <w:vMerge w:val="restart"/>
          </w:tcPr>
          <w:p w14:paraId="2944D897" w14:textId="214F76BE" w:rsidR="001B0525" w:rsidRPr="00012614" w:rsidRDefault="00A50E2D" w:rsidP="00012614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33D13" w:rsidRPr="00012614">
              <w:rPr>
                <w:sz w:val="26"/>
                <w:szCs w:val="26"/>
                <w:rtl/>
              </w:rPr>
              <w:t>يكتسب الطالب خلال دراسته للم</w:t>
            </w:r>
            <w:r w:rsidR="006F0789" w:rsidRPr="00012614">
              <w:rPr>
                <w:rFonts w:hint="cs"/>
                <w:sz w:val="26"/>
                <w:szCs w:val="26"/>
                <w:rtl/>
              </w:rPr>
              <w:t>قرر</w:t>
            </w:r>
            <w:r w:rsidR="00C33D13" w:rsidRPr="00012614">
              <w:rPr>
                <w:sz w:val="26"/>
                <w:szCs w:val="26"/>
                <w:rtl/>
              </w:rPr>
              <w:t xml:space="preserve"> المهارات التي تتوافق بمضمونها </w:t>
            </w:r>
            <w:r w:rsidR="005803A1" w:rsidRPr="00012614">
              <w:rPr>
                <w:rFonts w:hint="cs"/>
                <w:sz w:val="26"/>
                <w:szCs w:val="26"/>
                <w:rtl/>
              </w:rPr>
              <w:t>م</w:t>
            </w:r>
            <w:r w:rsidR="00C33D13" w:rsidRPr="00012614">
              <w:rPr>
                <w:sz w:val="26"/>
                <w:szCs w:val="26"/>
                <w:rtl/>
              </w:rPr>
              <w:t xml:space="preserve">واصفات </w:t>
            </w:r>
            <w:r w:rsidR="005803A1" w:rsidRPr="00012614">
              <w:rPr>
                <w:rFonts w:hint="cs"/>
                <w:sz w:val="26"/>
                <w:szCs w:val="26"/>
                <w:rtl/>
              </w:rPr>
              <w:t>الإطار الوطن</w:t>
            </w:r>
            <w:r w:rsidR="005803A1" w:rsidRPr="00012614">
              <w:rPr>
                <w:rFonts w:hint="eastAsia"/>
                <w:sz w:val="26"/>
                <w:szCs w:val="26"/>
                <w:rtl/>
              </w:rPr>
              <w:t>ي</w:t>
            </w:r>
            <w:r w:rsidR="00C33D13" w:rsidRPr="00012614">
              <w:rPr>
                <w:sz w:val="26"/>
                <w:szCs w:val="26"/>
                <w:rtl/>
              </w:rPr>
              <w:t xml:space="preserve"> للمؤهلات للمعرفة في المستوى التاسع:</w:t>
            </w:r>
          </w:p>
          <w:p w14:paraId="0A1D53CA" w14:textId="6294EED0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</w:tcPr>
          <w:p w14:paraId="22241466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التاسع</w:t>
            </w:r>
          </w:p>
        </w:tc>
      </w:tr>
      <w:tr w:rsidR="001B0525" w14:paraId="103BEE17" w14:textId="77777777" w:rsidTr="005803A1">
        <w:tc>
          <w:tcPr>
            <w:tcW w:w="1329" w:type="dxa"/>
            <w:shd w:val="clear" w:color="auto" w:fill="DBDBDB"/>
          </w:tcPr>
          <w:p w14:paraId="78C5B355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</w:tcPr>
          <w:p w14:paraId="537DCBDF" w14:textId="18F91FAE" w:rsidR="001B0525" w:rsidRPr="000F587B" w:rsidRDefault="000F587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0F5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9" w:type="dxa"/>
            <w:vMerge/>
          </w:tcPr>
          <w:p w14:paraId="1C031DEE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E9FE6DD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vMerge/>
          </w:tcPr>
          <w:p w14:paraId="176876FE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14:paraId="1DA9A56C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0525" w14:paraId="60ED7E62" w14:textId="77777777" w:rsidTr="005803A1">
        <w:tc>
          <w:tcPr>
            <w:tcW w:w="1329" w:type="dxa"/>
            <w:shd w:val="clear" w:color="auto" w:fill="DBDBDB"/>
          </w:tcPr>
          <w:p w14:paraId="66299144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الكفايات</w:t>
            </w:r>
          </w:p>
        </w:tc>
        <w:tc>
          <w:tcPr>
            <w:tcW w:w="1186" w:type="dxa"/>
          </w:tcPr>
          <w:p w14:paraId="63B6BE49" w14:textId="451FFC55" w:rsidR="001B0525" w:rsidRPr="000F587B" w:rsidRDefault="000F587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C33D13" w:rsidRPr="000F5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9" w:type="dxa"/>
            <w:vMerge w:val="restart"/>
            <w:tcBorders>
              <w:bottom w:val="single" w:sz="4" w:space="0" w:color="000000"/>
            </w:tcBorders>
          </w:tcPr>
          <w:p w14:paraId="74AED587" w14:textId="35A8F696" w:rsidR="001B0525" w:rsidRDefault="003F2C56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Simplified Arabic"/>
                <w:color w:val="000000"/>
                <w:sz w:val="20"/>
                <w:rtl/>
                <w:lang w:bidi="ar-JO"/>
              </w:rPr>
              <w:t>المهارات التي يكتسبها الطالب خلال دراسته للمقرر.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14:paraId="7242822B" w14:textId="77777777" w:rsidR="001B0525" w:rsidRPr="005803A1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تجميعي </w:t>
            </w:r>
          </w:p>
          <w:p w14:paraId="7C889BA3" w14:textId="77777777" w:rsidR="001B0525" w:rsidRPr="005803A1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-الوظائف والواجبات الفصلية. </w:t>
            </w:r>
          </w:p>
          <w:p w14:paraId="1FC7AB56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03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-الامتحان النهائي</w:t>
            </w:r>
          </w:p>
        </w:tc>
        <w:tc>
          <w:tcPr>
            <w:tcW w:w="4684" w:type="dxa"/>
            <w:vMerge w:val="restart"/>
          </w:tcPr>
          <w:p w14:paraId="4A04C41B" w14:textId="52836E3A" w:rsidR="001B0525" w:rsidRDefault="00012614" w:rsidP="00012614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</w:t>
            </w:r>
            <w:r w:rsidR="00A50E2D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 - </w:t>
            </w:r>
            <w:r w:rsidR="00C33D13">
              <w:rPr>
                <w:sz w:val="26"/>
                <w:szCs w:val="26"/>
                <w:rtl/>
              </w:rPr>
              <w:t xml:space="preserve">يكتسب الطالب خلال دراسته </w:t>
            </w:r>
            <w:r>
              <w:rPr>
                <w:rFonts w:hint="cs"/>
                <w:sz w:val="26"/>
                <w:szCs w:val="26"/>
                <w:rtl/>
              </w:rPr>
              <w:t xml:space="preserve">للمقرر </w:t>
            </w:r>
            <w:r w:rsidR="00A50E2D">
              <w:rPr>
                <w:sz w:val="26"/>
                <w:szCs w:val="26"/>
              </w:rPr>
              <w:t xml:space="preserve">  </w:t>
            </w:r>
            <w:r>
              <w:rPr>
                <w:rFonts w:hint="cs"/>
                <w:sz w:val="26"/>
                <w:szCs w:val="26"/>
                <w:rtl/>
              </w:rPr>
              <w:t xml:space="preserve">الكفايات </w:t>
            </w:r>
            <w:r w:rsidR="00C33D13">
              <w:rPr>
                <w:sz w:val="26"/>
                <w:szCs w:val="26"/>
                <w:rtl/>
              </w:rPr>
              <w:t xml:space="preserve">التي تتوافق بمضمونها </w:t>
            </w:r>
            <w:r w:rsidR="005803A1">
              <w:rPr>
                <w:rFonts w:hint="cs"/>
                <w:sz w:val="26"/>
                <w:szCs w:val="26"/>
                <w:rtl/>
              </w:rPr>
              <w:t>م</w:t>
            </w:r>
            <w:r w:rsidR="00C33D13">
              <w:rPr>
                <w:sz w:val="26"/>
                <w:szCs w:val="26"/>
                <w:rtl/>
              </w:rPr>
              <w:t>واصفات الإطار الوطني للمؤهلات للمعرفة في المستوى التاسع:</w:t>
            </w:r>
          </w:p>
          <w:p w14:paraId="5620AF20" w14:textId="77777777" w:rsidR="001B0525" w:rsidRDefault="001B0525" w:rsidP="005803A1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</w:tcPr>
          <w:p w14:paraId="3EEB38C4" w14:textId="77777777" w:rsidR="001B0525" w:rsidRDefault="00C33D13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التاسع</w:t>
            </w:r>
          </w:p>
        </w:tc>
      </w:tr>
      <w:tr w:rsidR="001B0525" w14:paraId="183FB177" w14:textId="77777777" w:rsidTr="005803A1">
        <w:tc>
          <w:tcPr>
            <w:tcW w:w="1329" w:type="dxa"/>
            <w:tcBorders>
              <w:bottom w:val="single" w:sz="4" w:space="0" w:color="000000"/>
            </w:tcBorders>
            <w:shd w:val="clear" w:color="auto" w:fill="DBDBDB"/>
          </w:tcPr>
          <w:p w14:paraId="121664E0" w14:textId="77777777" w:rsidR="001B0525" w:rsidRDefault="001B0525">
            <w:pPr>
              <w:bidi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bottom w:val="single" w:sz="4" w:space="0" w:color="000000"/>
            </w:tcBorders>
          </w:tcPr>
          <w:p w14:paraId="00288EBD" w14:textId="287EABE5" w:rsidR="001B0525" w:rsidRDefault="000F587B">
            <w:pP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C33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9" w:type="dxa"/>
            <w:vMerge/>
            <w:tcBorders>
              <w:bottom w:val="single" w:sz="4" w:space="0" w:color="000000"/>
            </w:tcBorders>
          </w:tcPr>
          <w:p w14:paraId="2EF8A654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14:paraId="1411AACE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4" w:type="dxa"/>
            <w:vMerge/>
          </w:tcPr>
          <w:p w14:paraId="04D24AE0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14:paraId="128F2308" w14:textId="77777777" w:rsidR="001B0525" w:rsidRDefault="001B0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87E79D" w14:textId="77777777" w:rsidR="001B0525" w:rsidRDefault="001B0525">
      <w:pPr>
        <w:jc w:val="right"/>
        <w:rPr>
          <w:b/>
        </w:rPr>
      </w:pPr>
    </w:p>
    <w:sectPr w:rsidR="001B052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70BD"/>
    <w:multiLevelType w:val="hybridMultilevel"/>
    <w:tmpl w:val="211EF0EE"/>
    <w:lvl w:ilvl="0" w:tplc="114A9EA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36628"/>
    <w:multiLevelType w:val="hybridMultilevel"/>
    <w:tmpl w:val="02F022A4"/>
    <w:lvl w:ilvl="0" w:tplc="16FC1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B1CA3"/>
    <w:multiLevelType w:val="hybridMultilevel"/>
    <w:tmpl w:val="60DC3BF2"/>
    <w:lvl w:ilvl="0" w:tplc="A14C87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10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1211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457840">
    <w:abstractNumId w:val="4"/>
  </w:num>
  <w:num w:numId="4" w16cid:durableId="962809007">
    <w:abstractNumId w:val="1"/>
  </w:num>
  <w:num w:numId="5" w16cid:durableId="160622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25"/>
    <w:rsid w:val="00012614"/>
    <w:rsid w:val="00053834"/>
    <w:rsid w:val="000F587B"/>
    <w:rsid w:val="001B0525"/>
    <w:rsid w:val="001D14C5"/>
    <w:rsid w:val="002072B7"/>
    <w:rsid w:val="003F2C56"/>
    <w:rsid w:val="003F6B54"/>
    <w:rsid w:val="0049722E"/>
    <w:rsid w:val="004C3A47"/>
    <w:rsid w:val="005803A1"/>
    <w:rsid w:val="005B4208"/>
    <w:rsid w:val="00613F9A"/>
    <w:rsid w:val="00646031"/>
    <w:rsid w:val="006B6644"/>
    <w:rsid w:val="006F0789"/>
    <w:rsid w:val="00724426"/>
    <w:rsid w:val="00792A95"/>
    <w:rsid w:val="00814BB4"/>
    <w:rsid w:val="008379F3"/>
    <w:rsid w:val="00852C22"/>
    <w:rsid w:val="00A1665F"/>
    <w:rsid w:val="00A50E2D"/>
    <w:rsid w:val="00A62AFF"/>
    <w:rsid w:val="00AD460A"/>
    <w:rsid w:val="00AF6EF2"/>
    <w:rsid w:val="00B9096B"/>
    <w:rsid w:val="00C01164"/>
    <w:rsid w:val="00C12CDA"/>
    <w:rsid w:val="00C30BA0"/>
    <w:rsid w:val="00C33D13"/>
    <w:rsid w:val="00D638F6"/>
    <w:rsid w:val="00E20A8F"/>
    <w:rsid w:val="00F4506D"/>
    <w:rsid w:val="00F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D4DB"/>
  <w15:docId w15:val="{0B7CECD2-14F9-46F7-9B74-BC8A2098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ListParagraphChar">
    <w:name w:val="List Paragraph Char"/>
    <w:link w:val="ListParagraph"/>
    <w:uiPriority w:val="34"/>
    <w:locked/>
    <w:rsid w:val="005B4208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ListParagraph">
    <w:name w:val="List Paragraph"/>
    <w:basedOn w:val="Normal"/>
    <w:link w:val="ListParagraphChar"/>
    <w:uiPriority w:val="34"/>
    <w:qFormat/>
    <w:rsid w:val="005B4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UXCFDSH4Y37E-11-632</_dlc_DocId>
    <_dlc_DocIdUrl xmlns="b417192f-9b40-4b27-a16e-6e0147391471">
      <Url>https://www.mutah.edu.jo/ar/education/_layouts/DocIdRedir.aspx?ID=UXCFDSH4Y37E-11-632</Url>
      <Description>UXCFDSH4Y37E-11-632</Description>
    </_dlc_DocIdUrl>
  </documentManagement>
</p:properties>
</file>

<file path=customXml/itemProps1.xml><?xml version="1.0" encoding="utf-8"?>
<ds:datastoreItem xmlns:ds="http://schemas.openxmlformats.org/officeDocument/2006/customXml" ds:itemID="{938EE881-0200-4725-BD2E-0048FAFE4222}"/>
</file>

<file path=customXml/itemProps2.xml><?xml version="1.0" encoding="utf-8"?>
<ds:datastoreItem xmlns:ds="http://schemas.openxmlformats.org/officeDocument/2006/customXml" ds:itemID="{3DE4A73E-469B-4299-B298-8EAAB055B837}"/>
</file>

<file path=customXml/itemProps3.xml><?xml version="1.0" encoding="utf-8"?>
<ds:datastoreItem xmlns:ds="http://schemas.openxmlformats.org/officeDocument/2006/customXml" ds:itemID="{AE55EDFF-5043-4AAB-9B22-4A8E4776ECAC}"/>
</file>

<file path=customXml/itemProps4.xml><?xml version="1.0" encoding="utf-8"?>
<ds:datastoreItem xmlns:ds="http://schemas.openxmlformats.org/officeDocument/2006/customXml" ds:itemID="{EF7819FC-7449-468A-9AEC-F029FE7E34DE}"/>
</file>

<file path=customXml/itemProps5.xml><?xml version="1.0" encoding="utf-8"?>
<ds:datastoreItem xmlns:ds="http://schemas.openxmlformats.org/officeDocument/2006/customXml" ds:itemID="{39B19636-1178-4C65-AE60-12B97D8FF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Alkhrisha</dc:creator>
  <cp:lastModifiedBy>معاويه باسم علي حوامده</cp:lastModifiedBy>
  <cp:revision>2</cp:revision>
  <dcterms:created xsi:type="dcterms:W3CDTF">2025-01-10T08:50:00Z</dcterms:created>
  <dcterms:modified xsi:type="dcterms:W3CDTF">2025-01-10T08:50:00Z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2025-01-10T08:50:22Z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d11a0645-5cc2-43b0-a796-6660f23c2e81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b4166b36-be4d-42b8-949e-1dfd68309c2c</vt:lpwstr>
  </property>
</Properties>
</file>