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8563"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794"/>
        <w:gridCol w:w="2349"/>
        <w:gridCol w:w="1367"/>
        <w:gridCol w:w="1218"/>
        <w:gridCol w:w="187"/>
        <w:gridCol w:w="1430"/>
        <w:gridCol w:w="277"/>
        <w:gridCol w:w="1120"/>
      </w:tblGrid>
      <w:tr w:rsidR="008C0140" w:rsidRPr="008C0140" w14:paraId="676A78F9" w14:textId="77777777" w:rsidTr="00263393">
        <w:trPr>
          <w:trHeight w:val="324"/>
        </w:trPr>
        <w:tc>
          <w:tcPr>
            <w:tcW w:w="1817" w:type="dxa"/>
            <w:shd w:val="pct12" w:color="auto" w:fill="auto"/>
            <w:vAlign w:val="center"/>
          </w:tcPr>
          <w:p w14:paraId="5B5301E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1A7DCE92" w14:textId="67410F8B"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1C76C616" w14:textId="77777777" w:rsidTr="008C0140">
        <w:trPr>
          <w:trHeight w:val="397"/>
        </w:trPr>
        <w:tc>
          <w:tcPr>
            <w:tcW w:w="1817" w:type="dxa"/>
            <w:shd w:val="pct12" w:color="auto" w:fill="auto"/>
            <w:vAlign w:val="center"/>
          </w:tcPr>
          <w:p w14:paraId="7AAFE2A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4897776A" w14:textId="43717875"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الإرشاد والتربية الخاصة </w:t>
            </w:r>
          </w:p>
        </w:tc>
        <w:tc>
          <w:tcPr>
            <w:tcW w:w="1918" w:type="dxa"/>
            <w:gridSpan w:val="3"/>
            <w:shd w:val="clear" w:color="auto" w:fill="D9D9D9"/>
            <w:vAlign w:val="center"/>
          </w:tcPr>
          <w:p w14:paraId="75CCE77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0D87E6C" w14:textId="7B7D63EF"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التاسع </w:t>
            </w:r>
          </w:p>
        </w:tc>
      </w:tr>
      <w:tr w:rsidR="008C0140" w:rsidRPr="00263393" w14:paraId="3EBCF831" w14:textId="77777777" w:rsidTr="008C0140">
        <w:trPr>
          <w:trHeight w:val="397"/>
        </w:trPr>
        <w:tc>
          <w:tcPr>
            <w:tcW w:w="1817" w:type="dxa"/>
            <w:shd w:val="pct12" w:color="auto" w:fill="auto"/>
            <w:vAlign w:val="center"/>
          </w:tcPr>
          <w:p w14:paraId="1399ED1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32986EA" w14:textId="74771F11" w:rsidR="008C0140" w:rsidRPr="008C0140" w:rsidRDefault="0077688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18"/>
                <w:szCs w:val="18"/>
                <w:rtl/>
                <w:lang w:bidi="ar-JO"/>
              </w:rPr>
              <w:t>حلقة دراسية متقدمة في التربية الخاصة المعاصرة</w:t>
            </w:r>
            <w:r w:rsidR="0078243D">
              <w:rPr>
                <w:rFonts w:ascii="Times New Roman" w:eastAsia="Calibri" w:hAnsi="Times New Roman" w:cs="Simplified Arabic" w:hint="cs"/>
                <w:b/>
                <w:bCs/>
                <w:color w:val="000000"/>
                <w:sz w:val="18"/>
                <w:szCs w:val="18"/>
                <w:rtl/>
                <w:lang w:bidi="ar-JO"/>
              </w:rPr>
              <w:t xml:space="preserve">.  </w:t>
            </w:r>
            <w:r w:rsidR="006C7CE5" w:rsidRPr="006C7CE5">
              <w:rPr>
                <w:rFonts w:ascii="Times New Roman" w:eastAsia="Calibri" w:hAnsi="Times New Roman" w:cs="Simplified Arabic" w:hint="cs"/>
                <w:b/>
                <w:bCs/>
                <w:color w:val="000000"/>
                <w:sz w:val="18"/>
                <w:szCs w:val="18"/>
                <w:rtl/>
                <w:lang w:bidi="ar-JO"/>
              </w:rPr>
              <w:t xml:space="preserve"> </w:t>
            </w:r>
          </w:p>
        </w:tc>
        <w:tc>
          <w:tcPr>
            <w:tcW w:w="1380" w:type="dxa"/>
            <w:shd w:val="clear" w:color="auto" w:fill="D9D9D9"/>
            <w:vAlign w:val="center"/>
          </w:tcPr>
          <w:p w14:paraId="3B2986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431F0DEE" w14:textId="3EEE7C49" w:rsidR="008C0140" w:rsidRPr="008C0140" w:rsidRDefault="006C7CE5" w:rsidP="00776885">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w:t>
            </w:r>
            <w:r w:rsidR="00776885">
              <w:rPr>
                <w:rFonts w:ascii="Times New Roman" w:eastAsia="Calibri" w:hAnsi="Times New Roman" w:cs="Simplified Arabic" w:hint="cs"/>
                <w:b/>
                <w:bCs/>
                <w:color w:val="000000"/>
                <w:sz w:val="24"/>
                <w:szCs w:val="24"/>
                <w:rtl/>
                <w:lang w:bidi="ar-JO"/>
              </w:rPr>
              <w:t>6785</w:t>
            </w:r>
          </w:p>
        </w:tc>
        <w:tc>
          <w:tcPr>
            <w:tcW w:w="1918" w:type="dxa"/>
            <w:gridSpan w:val="3"/>
            <w:shd w:val="clear" w:color="auto" w:fill="D9D9D9"/>
            <w:vAlign w:val="center"/>
          </w:tcPr>
          <w:p w14:paraId="196640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2D19E92" w14:textId="0A86254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 يوجد </w:t>
            </w:r>
          </w:p>
        </w:tc>
      </w:tr>
      <w:tr w:rsidR="008C0140" w:rsidRPr="00263393" w14:paraId="791C9943" w14:textId="77777777" w:rsidTr="00263393">
        <w:trPr>
          <w:trHeight w:val="233"/>
        </w:trPr>
        <w:tc>
          <w:tcPr>
            <w:tcW w:w="1817" w:type="dxa"/>
            <w:shd w:val="pct12" w:color="auto" w:fill="auto"/>
            <w:vAlign w:val="center"/>
          </w:tcPr>
          <w:p w14:paraId="728A4FA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F1DF6E8" w14:textId="5750C319" w:rsidR="008C0140" w:rsidRPr="008C0140" w:rsidRDefault="006C7CE5"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B9602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44E1B854" w14:textId="525963C8" w:rsidR="008C0140" w:rsidRPr="008C0140" w:rsidRDefault="009B00EC"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22694F4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D1210D5" w14:textId="10E45E41" w:rsidR="008C0140" w:rsidRPr="008C0140" w:rsidRDefault="009B00EC"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640956CB" w14:textId="77777777" w:rsidTr="008C0140">
        <w:trPr>
          <w:trHeight w:val="397"/>
        </w:trPr>
        <w:tc>
          <w:tcPr>
            <w:tcW w:w="1817" w:type="dxa"/>
            <w:shd w:val="pct12" w:color="auto" w:fill="auto"/>
            <w:vAlign w:val="center"/>
          </w:tcPr>
          <w:p w14:paraId="5930900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71263F0" w14:textId="776151CB" w:rsidR="008C0140" w:rsidRPr="008C0140" w:rsidRDefault="006C7CE5" w:rsidP="00776885">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أ.د. </w:t>
            </w:r>
            <w:r w:rsidR="00776885">
              <w:rPr>
                <w:rFonts w:ascii="Times New Roman" w:eastAsia="Calibri" w:hAnsi="Times New Roman" w:cs="Times New Roman" w:hint="cs"/>
                <w:color w:val="000000"/>
                <w:sz w:val="24"/>
                <w:szCs w:val="24"/>
                <w:rtl/>
                <w:lang w:bidi="ar-JO"/>
              </w:rPr>
              <w:t>جهاد القرعان</w:t>
            </w:r>
            <w:r>
              <w:rPr>
                <w:rFonts w:ascii="Times New Roman" w:eastAsia="Calibri" w:hAnsi="Times New Roman" w:cs="Times New Roman" w:hint="cs"/>
                <w:color w:val="000000"/>
                <w:sz w:val="24"/>
                <w:szCs w:val="24"/>
                <w:rtl/>
                <w:lang w:bidi="ar-JO"/>
              </w:rPr>
              <w:t xml:space="preserve"> </w:t>
            </w:r>
          </w:p>
        </w:tc>
        <w:tc>
          <w:tcPr>
            <w:tcW w:w="1380" w:type="dxa"/>
            <w:shd w:val="clear" w:color="auto" w:fill="D9D9D9"/>
            <w:vAlign w:val="center"/>
          </w:tcPr>
          <w:p w14:paraId="5790D0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69A11757" w14:textId="55AD663E" w:rsidR="008C0140" w:rsidRPr="008C0140" w:rsidRDefault="00776885" w:rsidP="00776885">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sz w:val="24"/>
                <w:szCs w:val="24"/>
                <w:lang w:bidi="ar-JO"/>
              </w:rPr>
              <w:t>alquranjh@mutah.edu.jo</w:t>
            </w:r>
            <w:r w:rsidR="006C7CE5">
              <w:rPr>
                <w:rFonts w:ascii="Times New Roman" w:eastAsia="Calibri" w:hAnsi="Times New Roman" w:cs="Simplified Arabic"/>
                <w:color w:val="000000"/>
                <w:sz w:val="24"/>
                <w:szCs w:val="24"/>
                <w:lang w:bidi="ar-JO"/>
              </w:rPr>
              <w:t xml:space="preserve"> </w:t>
            </w:r>
          </w:p>
        </w:tc>
      </w:tr>
      <w:tr w:rsidR="008C0140" w:rsidRPr="008C0140" w14:paraId="11156D24" w14:textId="77777777" w:rsidTr="00263393">
        <w:trPr>
          <w:trHeight w:val="447"/>
        </w:trPr>
        <w:tc>
          <w:tcPr>
            <w:tcW w:w="1817" w:type="dxa"/>
            <w:shd w:val="pct12" w:color="auto" w:fill="auto"/>
            <w:vAlign w:val="center"/>
          </w:tcPr>
          <w:p w14:paraId="5553A30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4A32CDA" w14:textId="3B742839"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أعضاء الهيئة التدريسية في تخصص التربية الخاصة </w:t>
            </w:r>
          </w:p>
        </w:tc>
        <w:tc>
          <w:tcPr>
            <w:tcW w:w="1380" w:type="dxa"/>
            <w:shd w:val="clear" w:color="auto" w:fill="D9D9D9"/>
            <w:vAlign w:val="center"/>
          </w:tcPr>
          <w:p w14:paraId="02FC55B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257192B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06C872B5" w14:textId="77777777" w:rsidTr="008C0140">
        <w:trPr>
          <w:trHeight w:val="397"/>
        </w:trPr>
        <w:tc>
          <w:tcPr>
            <w:tcW w:w="1817" w:type="dxa"/>
            <w:shd w:val="pct12" w:color="auto" w:fill="auto"/>
            <w:vAlign w:val="center"/>
          </w:tcPr>
          <w:p w14:paraId="7E08CA9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2507B10" w14:textId="7237E32D"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548DF2D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64AA4718" w14:textId="36597F6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جامعة مؤتة </w:t>
            </w:r>
          </w:p>
        </w:tc>
        <w:tc>
          <w:tcPr>
            <w:tcW w:w="1445" w:type="dxa"/>
            <w:shd w:val="clear" w:color="auto" w:fill="D9D9D9"/>
            <w:vAlign w:val="center"/>
          </w:tcPr>
          <w:p w14:paraId="737662D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1FBBE838" w14:textId="1B6711E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2C601042" w14:textId="77777777" w:rsidTr="00263393">
        <w:trPr>
          <w:trHeight w:val="50"/>
        </w:trPr>
        <w:tc>
          <w:tcPr>
            <w:tcW w:w="1817" w:type="dxa"/>
            <w:shd w:val="pct12" w:color="auto" w:fill="auto"/>
            <w:vAlign w:val="center"/>
          </w:tcPr>
          <w:p w14:paraId="52E52C5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3CE40F34" w14:textId="5C27032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14281DC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20C0821" w14:textId="31502E1C" w:rsidR="008C0140" w:rsidRPr="008C0140" w:rsidRDefault="00776885" w:rsidP="00776885">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29</w:t>
            </w:r>
            <w:r w:rsidR="006C7CE5">
              <w:rPr>
                <w:rFonts w:ascii="Times New Roman" w:eastAsia="Calibri" w:hAnsi="Times New Roman" w:cs="Simplified Arabic" w:hint="cs"/>
                <w:color w:val="000000"/>
                <w:sz w:val="24"/>
                <w:szCs w:val="24"/>
                <w:rtl/>
                <w:lang w:bidi="ar-JO"/>
              </w:rPr>
              <w:t>/12/2024</w:t>
            </w:r>
          </w:p>
        </w:tc>
        <w:tc>
          <w:tcPr>
            <w:tcW w:w="1445" w:type="dxa"/>
            <w:shd w:val="clear" w:color="auto" w:fill="D9D9D9"/>
            <w:vAlign w:val="center"/>
          </w:tcPr>
          <w:p w14:paraId="02A0BED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BC62AAD" w14:textId="2D7EE574"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7C5C839F"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DB9F1FE" w14:textId="77777777" w:rsidTr="008C0140">
        <w:trPr>
          <w:trHeight w:val="397"/>
        </w:trPr>
        <w:tc>
          <w:tcPr>
            <w:tcW w:w="9782" w:type="dxa"/>
            <w:shd w:val="pct12" w:color="auto" w:fill="auto"/>
            <w:vAlign w:val="center"/>
          </w:tcPr>
          <w:p w14:paraId="04326E31"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76AD96EC" w14:textId="77777777" w:rsidTr="008C0140">
        <w:trPr>
          <w:trHeight w:val="397"/>
        </w:trPr>
        <w:tc>
          <w:tcPr>
            <w:tcW w:w="9782" w:type="dxa"/>
            <w:shd w:val="clear" w:color="auto" w:fill="auto"/>
            <w:vAlign w:val="center"/>
          </w:tcPr>
          <w:p w14:paraId="01856CDA" w14:textId="17B8B9DA" w:rsidR="008C0140" w:rsidRPr="00873ED3" w:rsidRDefault="0077453D" w:rsidP="0056264C">
            <w:pPr>
              <w:bidi/>
              <w:spacing w:before="120"/>
              <w:jc w:val="both"/>
              <w:rPr>
                <w:rFonts w:eastAsia="Calibri" w:cs="Simplified Arabic"/>
                <w:color w:val="000000"/>
                <w:sz w:val="20"/>
                <w:szCs w:val="20"/>
              </w:rPr>
            </w:pPr>
            <w:r w:rsidRPr="00873ED3">
              <w:rPr>
                <w:rFonts w:eastAsia="Calibri" w:cs="Simplified Arabic"/>
                <w:color w:val="000000"/>
                <w:sz w:val="20"/>
                <w:szCs w:val="20"/>
                <w:rtl/>
              </w:rPr>
              <w:t>العديد من مناهج واستراتيجيات التدريس المدعومة بحثيا سيتم تقديمها من خلال هذه المادة لتغطي المشاكل التعليمية للطلبة ذوي صعوبات التعلم، الاضطرابات السلوكية، والإعاقات العقلية البسيطة، هذه المادة ستزود الطالب بنظرة شاملة ومتعمقة لخصائص الطلبة</w:t>
            </w:r>
            <w:r w:rsidR="00C95A11" w:rsidRPr="00873ED3">
              <w:rPr>
                <w:rFonts w:eastAsia="Calibri" w:cs="Simplified Arabic" w:hint="cs"/>
                <w:color w:val="000000"/>
                <w:sz w:val="20"/>
                <w:szCs w:val="20"/>
                <w:rtl/>
              </w:rPr>
              <w:t xml:space="preserve"> ذوي </w:t>
            </w:r>
            <w:r w:rsidRPr="00873ED3">
              <w:rPr>
                <w:rFonts w:eastAsia="Calibri" w:cs="Simplified Arabic"/>
                <w:color w:val="000000"/>
                <w:sz w:val="20"/>
                <w:szCs w:val="20"/>
                <w:rtl/>
              </w:rPr>
              <w:t>الإعاقات الأكثر انتشارا</w:t>
            </w:r>
            <w:r w:rsidR="00C95A11" w:rsidRPr="00873ED3">
              <w:rPr>
                <w:rFonts w:eastAsia="Calibri" w:cs="Simplified Arabic" w:hint="cs"/>
                <w:color w:val="000000"/>
                <w:sz w:val="20"/>
                <w:szCs w:val="20"/>
                <w:rtl/>
              </w:rPr>
              <w:t xml:space="preserve">، </w:t>
            </w:r>
            <w:r w:rsidRPr="00873ED3">
              <w:rPr>
                <w:rFonts w:eastAsia="Calibri" w:cs="Simplified Arabic"/>
                <w:color w:val="000000"/>
                <w:sz w:val="20"/>
                <w:szCs w:val="20"/>
                <w:rtl/>
              </w:rPr>
              <w:t>طرق تقييمهم، والقضايا المعاصرة في تعليمهم. الأمثلة العملية سوف تقدم في كل جزء من المادة الدراسية لتسلط الضوء على مفهوم هام أو تقدم إرشادات عملية للمعلمين والممارسين في ميدان التربية الخاصة</w:t>
            </w:r>
            <w:r w:rsidR="00C95A11" w:rsidRPr="00873ED3">
              <w:rPr>
                <w:rFonts w:eastAsia="Calibri" w:cs="Simplified Arabic" w:hint="cs"/>
                <w:color w:val="000000"/>
                <w:sz w:val="20"/>
                <w:szCs w:val="20"/>
                <w:rtl/>
              </w:rPr>
              <w:t>.</w:t>
            </w:r>
            <w:r w:rsidRPr="00873ED3">
              <w:rPr>
                <w:rFonts w:eastAsia="Calibri" w:cs="Simplified Arabic"/>
                <w:color w:val="000000"/>
                <w:sz w:val="20"/>
                <w:szCs w:val="20"/>
                <w:rtl/>
              </w:rPr>
              <w:t xml:space="preserve"> كما سيدرس الطالب في هذه المادة الخصائص السلوكية والتعليمية للطلبة ذوي الإعاقات الأقل وانتشارا، هؤلاء الطلبة موجودين بشكل أقل في المدارس العادية من الطلبة ذوي الإعاقات الأكثر انتشارا، الإعاقات الأقل انتشارا تشمل الإعاقة البصرية، السمعية</w:t>
            </w:r>
            <w:r w:rsidR="00C95A11" w:rsidRPr="00873ED3">
              <w:rPr>
                <w:rFonts w:eastAsia="Calibri" w:cs="Simplified Arabic" w:hint="cs"/>
                <w:color w:val="000000"/>
                <w:sz w:val="20"/>
                <w:szCs w:val="20"/>
                <w:rtl/>
              </w:rPr>
              <w:t xml:space="preserve">، </w:t>
            </w:r>
            <w:r w:rsidRPr="00873ED3">
              <w:rPr>
                <w:rFonts w:eastAsia="Calibri" w:cs="Simplified Arabic"/>
                <w:color w:val="000000"/>
                <w:sz w:val="20"/>
                <w:szCs w:val="20"/>
                <w:rtl/>
              </w:rPr>
              <w:t>الجسمية والمشاكل الصحية الأخرى، الإعاقات الشديدة والمتعددة، والتوحد. العديد من مناهج واستراتيجيات التدريس المدعومة بحثيا سوف يتم تقديمه</w:t>
            </w:r>
            <w:r w:rsidR="00C95A11" w:rsidRPr="00873ED3">
              <w:rPr>
                <w:rFonts w:eastAsia="Calibri" w:cs="Simplified Arabic" w:hint="cs"/>
                <w:color w:val="000000"/>
                <w:sz w:val="20"/>
                <w:szCs w:val="20"/>
                <w:rtl/>
              </w:rPr>
              <w:t>ا</w:t>
            </w:r>
            <w:r w:rsidRPr="00873ED3">
              <w:rPr>
                <w:rFonts w:eastAsia="Calibri" w:cs="Simplified Arabic"/>
                <w:color w:val="000000"/>
                <w:sz w:val="20"/>
                <w:szCs w:val="20"/>
                <w:rtl/>
              </w:rPr>
              <w:t xml:space="preserve"> من خلال هذه المادة لتغطي الحاجات التعليمية والتعديلات الضرورية التي يحتاجها الط</w:t>
            </w:r>
            <w:r w:rsidRPr="00873ED3">
              <w:rPr>
                <w:rFonts w:eastAsia="Calibri" w:cs="Simplified Arabic" w:hint="cs"/>
                <w:color w:val="000000"/>
                <w:sz w:val="20"/>
                <w:szCs w:val="20"/>
                <w:rtl/>
              </w:rPr>
              <w:t xml:space="preserve">لبة. </w:t>
            </w:r>
          </w:p>
        </w:tc>
      </w:tr>
      <w:tr w:rsidR="008C0140" w:rsidRPr="008C0140" w14:paraId="67E756ED" w14:textId="77777777" w:rsidTr="008C0140">
        <w:trPr>
          <w:trHeight w:val="397"/>
        </w:trPr>
        <w:tc>
          <w:tcPr>
            <w:tcW w:w="9782" w:type="dxa"/>
            <w:shd w:val="pct12" w:color="auto" w:fill="auto"/>
            <w:vAlign w:val="center"/>
          </w:tcPr>
          <w:p w14:paraId="7C83D09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73ED3" w14:paraId="33BF4BB4" w14:textId="77777777" w:rsidTr="008C0140">
        <w:trPr>
          <w:trHeight w:val="397"/>
        </w:trPr>
        <w:tc>
          <w:tcPr>
            <w:tcW w:w="9782" w:type="dxa"/>
            <w:shd w:val="clear" w:color="auto" w:fill="auto"/>
            <w:vAlign w:val="center"/>
          </w:tcPr>
          <w:p w14:paraId="1462D347" w14:textId="40DE2A53" w:rsidR="00BF543C" w:rsidRPr="004420A3" w:rsidRDefault="00BF543C" w:rsidP="00BF543C">
            <w:pPr>
              <w:bidi/>
              <w:spacing w:before="120"/>
              <w:jc w:val="both"/>
              <w:rPr>
                <w:rFonts w:eastAsia="Calibri" w:cs="Simplified Arabic"/>
                <w:color w:val="000000"/>
                <w:sz w:val="20"/>
                <w:szCs w:val="20"/>
              </w:rPr>
            </w:pPr>
            <w:r w:rsidRPr="004420A3">
              <w:rPr>
                <w:rFonts w:eastAsia="Calibri" w:cs="Simplified Arabic" w:hint="cs"/>
                <w:color w:val="000000"/>
                <w:sz w:val="20"/>
                <w:szCs w:val="20"/>
                <w:rtl/>
              </w:rPr>
              <w:t xml:space="preserve">يتوقع من الطالب بعد دراسته هذا المقرر ما يلي:  </w:t>
            </w:r>
          </w:p>
          <w:p w14:paraId="76021761" w14:textId="53DDD5EE" w:rsidR="00F81CC5" w:rsidRPr="00873ED3" w:rsidRDefault="00F81CC5" w:rsidP="00147B30">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 xml:space="preserve">معرفة </w:t>
            </w:r>
            <w:r w:rsidR="00147B30">
              <w:rPr>
                <w:rFonts w:asciiTheme="minorHAnsi" w:eastAsia="Calibri" w:hAnsiTheme="minorHAnsi" w:cs="Simplified Arabic" w:hint="cs"/>
                <w:color w:val="000000"/>
                <w:sz w:val="20"/>
                <w:szCs w:val="20"/>
                <w:rtl/>
              </w:rPr>
              <w:t>موضوعات التربية الخاصة التي لم تتطرق لها مساقات الخطة</w:t>
            </w:r>
            <w:r w:rsidRPr="00873ED3">
              <w:rPr>
                <w:rFonts w:asciiTheme="minorHAnsi" w:eastAsia="Calibri" w:hAnsiTheme="minorHAnsi" w:cs="Simplified Arabic" w:hint="cs"/>
                <w:color w:val="000000"/>
                <w:sz w:val="20"/>
                <w:szCs w:val="20"/>
                <w:rtl/>
                <w:lang w:bidi="ar-SA"/>
              </w:rPr>
              <w:t xml:space="preserve">. </w:t>
            </w:r>
          </w:p>
          <w:p w14:paraId="759CFC08" w14:textId="7F68EF8F" w:rsidR="00F81CC5" w:rsidRPr="00873ED3" w:rsidRDefault="00AA599A" w:rsidP="00F81CC5">
            <w:pPr>
              <w:pStyle w:val="ListParagraph"/>
              <w:numPr>
                <w:ilvl w:val="0"/>
                <w:numId w:val="8"/>
              </w:numPr>
              <w:bidi/>
              <w:spacing w:before="120"/>
              <w:jc w:val="both"/>
              <w:rPr>
                <w:rFonts w:asciiTheme="minorHAnsi" w:eastAsia="Calibri" w:hAnsiTheme="minorHAnsi" w:cs="Simplified Arabic"/>
                <w:color w:val="000000"/>
                <w:sz w:val="20"/>
                <w:szCs w:val="20"/>
                <w:lang w:bidi="ar-SA"/>
              </w:rPr>
            </w:pPr>
            <w:r>
              <w:rPr>
                <w:rFonts w:asciiTheme="minorHAnsi" w:eastAsia="Calibri" w:hAnsiTheme="minorHAnsi" w:cs="Simplified Arabic" w:hint="cs"/>
                <w:color w:val="000000"/>
                <w:sz w:val="20"/>
                <w:szCs w:val="20"/>
                <w:rtl/>
                <w:lang w:bidi="ar-SA"/>
              </w:rPr>
              <w:t>معرفة تقرير المصير لذوي الاعاقة</w:t>
            </w:r>
            <w:r w:rsidR="00F81CC5" w:rsidRPr="00873ED3">
              <w:rPr>
                <w:rFonts w:asciiTheme="minorHAnsi" w:eastAsia="Calibri" w:hAnsiTheme="minorHAnsi" w:cs="Simplified Arabic" w:hint="cs"/>
                <w:color w:val="000000"/>
                <w:sz w:val="20"/>
                <w:szCs w:val="20"/>
                <w:rtl/>
                <w:lang w:bidi="ar-SA"/>
              </w:rPr>
              <w:t xml:space="preserve">. </w:t>
            </w:r>
          </w:p>
          <w:p w14:paraId="3DAF115C" w14:textId="5116878D" w:rsidR="00873ED3" w:rsidRPr="00873ED3" w:rsidRDefault="00873ED3" w:rsidP="00147B30">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 xml:space="preserve">معرفة </w:t>
            </w:r>
            <w:r w:rsidR="00147B30">
              <w:rPr>
                <w:rFonts w:asciiTheme="minorHAnsi" w:eastAsia="Calibri" w:hAnsiTheme="minorHAnsi" w:cs="Simplified Arabic" w:hint="cs"/>
                <w:color w:val="000000"/>
                <w:sz w:val="20"/>
                <w:szCs w:val="20"/>
                <w:rtl/>
                <w:lang w:bidi="ar-SA"/>
              </w:rPr>
              <w:t>تطبيقات التكنولوجيا في مجال الإعاقة</w:t>
            </w:r>
            <w:r w:rsidRPr="00873ED3">
              <w:rPr>
                <w:rFonts w:asciiTheme="minorHAnsi" w:eastAsia="Calibri" w:hAnsiTheme="minorHAnsi" w:cs="Simplified Arabic" w:hint="cs"/>
                <w:color w:val="000000"/>
                <w:sz w:val="20"/>
                <w:szCs w:val="20"/>
                <w:rtl/>
                <w:lang w:bidi="ar-SA"/>
              </w:rPr>
              <w:t>.</w:t>
            </w:r>
          </w:p>
          <w:p w14:paraId="2378F2B7" w14:textId="1595C838" w:rsidR="00873ED3" w:rsidRPr="00873ED3" w:rsidRDefault="00873ED3" w:rsidP="000D7FF2">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 xml:space="preserve">معرفة </w:t>
            </w:r>
            <w:r w:rsidR="000D7FF2">
              <w:rPr>
                <w:rFonts w:asciiTheme="minorHAnsi" w:eastAsia="Calibri" w:hAnsiTheme="minorHAnsi" w:cs="Simplified Arabic" w:hint="cs"/>
                <w:color w:val="000000"/>
                <w:sz w:val="20"/>
                <w:szCs w:val="20"/>
                <w:rtl/>
                <w:lang w:bidi="ar-SA"/>
              </w:rPr>
              <w:t>التربية الخاصة في الدول العربية</w:t>
            </w:r>
            <w:r w:rsidRPr="00873ED3">
              <w:rPr>
                <w:rFonts w:asciiTheme="minorHAnsi" w:eastAsia="Calibri" w:hAnsiTheme="minorHAnsi" w:cs="Simplified Arabic" w:hint="cs"/>
                <w:color w:val="000000"/>
                <w:sz w:val="20"/>
                <w:szCs w:val="20"/>
                <w:rtl/>
                <w:lang w:bidi="ar-SA"/>
              </w:rPr>
              <w:t xml:space="preserve">. </w:t>
            </w:r>
          </w:p>
          <w:p w14:paraId="5BA623E6" w14:textId="77777777" w:rsidR="000D7FF2" w:rsidRDefault="00F81CC5" w:rsidP="000D7FF2">
            <w:pPr>
              <w:pStyle w:val="ListParagraph"/>
              <w:numPr>
                <w:ilvl w:val="0"/>
                <w:numId w:val="8"/>
              </w:numPr>
              <w:bidi/>
              <w:spacing w:before="120"/>
              <w:jc w:val="both"/>
              <w:rPr>
                <w:rFonts w:asciiTheme="minorHAnsi" w:eastAsia="Calibri" w:hAnsiTheme="minorHAnsi" w:cs="Simplified Arabic"/>
                <w:color w:val="000000"/>
                <w:sz w:val="20"/>
                <w:szCs w:val="20"/>
                <w:lang w:bidi="ar-SA"/>
              </w:rPr>
            </w:pPr>
            <w:r w:rsidRPr="00873ED3">
              <w:rPr>
                <w:rFonts w:asciiTheme="minorHAnsi" w:eastAsia="Calibri" w:hAnsiTheme="minorHAnsi" w:cs="Simplified Arabic"/>
                <w:color w:val="000000"/>
                <w:sz w:val="20"/>
                <w:szCs w:val="20"/>
                <w:rtl/>
                <w:lang w:bidi="ar-SA"/>
              </w:rPr>
              <w:t xml:space="preserve">معرفة </w:t>
            </w:r>
            <w:r w:rsidR="000D7FF2">
              <w:rPr>
                <w:rFonts w:asciiTheme="minorHAnsi" w:eastAsia="Calibri" w:hAnsiTheme="minorHAnsi" w:cs="Simplified Arabic" w:hint="cs"/>
                <w:color w:val="000000"/>
                <w:sz w:val="20"/>
                <w:szCs w:val="20"/>
                <w:rtl/>
                <w:lang w:bidi="ar-SA"/>
              </w:rPr>
              <w:t>التعليم التشاركي والمدارس الدامجة في الأردن</w:t>
            </w:r>
          </w:p>
          <w:p w14:paraId="6581D53B" w14:textId="3A69715F" w:rsidR="000D7FF2" w:rsidRDefault="000D7FF2" w:rsidP="000D7FF2">
            <w:pPr>
              <w:pStyle w:val="ListParagraph"/>
              <w:numPr>
                <w:ilvl w:val="0"/>
                <w:numId w:val="8"/>
              </w:numPr>
              <w:bidi/>
              <w:spacing w:before="120"/>
              <w:jc w:val="both"/>
              <w:rPr>
                <w:rFonts w:asciiTheme="minorHAnsi" w:eastAsia="Calibri" w:hAnsiTheme="minorHAnsi" w:cs="Simplified Arabic"/>
                <w:color w:val="000000"/>
                <w:sz w:val="20"/>
                <w:szCs w:val="20"/>
                <w:lang w:bidi="ar-SA"/>
              </w:rPr>
            </w:pPr>
            <w:r>
              <w:rPr>
                <w:rFonts w:asciiTheme="minorHAnsi" w:eastAsia="Calibri" w:hAnsiTheme="minorHAnsi" w:cs="Simplified Arabic" w:hint="cs"/>
                <w:color w:val="000000"/>
                <w:sz w:val="20"/>
                <w:szCs w:val="20"/>
                <w:rtl/>
              </w:rPr>
              <w:t>معرفة تمكين المرأة من ذوي الإعاقة وزواجها .</w:t>
            </w:r>
          </w:p>
          <w:p w14:paraId="30FEA2FB" w14:textId="7E335ABC" w:rsidR="00873ED3" w:rsidRPr="00873ED3" w:rsidRDefault="000D7FF2" w:rsidP="000D7FF2">
            <w:pPr>
              <w:pStyle w:val="ListParagraph"/>
              <w:numPr>
                <w:ilvl w:val="0"/>
                <w:numId w:val="8"/>
              </w:numPr>
              <w:bidi/>
              <w:spacing w:before="120"/>
              <w:jc w:val="both"/>
              <w:rPr>
                <w:rFonts w:asciiTheme="minorHAnsi" w:eastAsia="Calibri" w:hAnsiTheme="minorHAnsi" w:cs="Simplified Arabic"/>
                <w:color w:val="000000"/>
                <w:sz w:val="20"/>
                <w:szCs w:val="20"/>
                <w:lang w:bidi="ar-SA"/>
              </w:rPr>
            </w:pPr>
            <w:r>
              <w:rPr>
                <w:rFonts w:asciiTheme="minorHAnsi" w:eastAsia="Calibri" w:hAnsiTheme="minorHAnsi" w:cs="Simplified Arabic" w:hint="cs"/>
                <w:color w:val="000000"/>
                <w:sz w:val="20"/>
                <w:szCs w:val="20"/>
                <w:rtl/>
              </w:rPr>
              <w:t>معرفة الخدمات الانتقالية في التربية الخاصة</w:t>
            </w:r>
            <w:r w:rsidR="00F81CC5" w:rsidRPr="00873ED3">
              <w:rPr>
                <w:rFonts w:asciiTheme="minorHAnsi" w:eastAsia="Calibri" w:hAnsiTheme="minorHAnsi" w:cs="Simplified Arabic" w:hint="cs"/>
                <w:color w:val="000000"/>
                <w:sz w:val="20"/>
                <w:szCs w:val="20"/>
                <w:rtl/>
                <w:lang w:bidi="ar-SA"/>
              </w:rPr>
              <w:t xml:space="preserve">.  </w:t>
            </w:r>
            <w:r w:rsidR="00BF543C" w:rsidRPr="00873ED3">
              <w:rPr>
                <w:rFonts w:asciiTheme="minorHAnsi" w:eastAsia="Calibri" w:hAnsiTheme="minorHAnsi" w:cs="Simplified Arabic" w:hint="cs"/>
                <w:color w:val="000000"/>
                <w:sz w:val="20"/>
                <w:szCs w:val="20"/>
                <w:rtl/>
                <w:lang w:bidi="ar-SA"/>
              </w:rPr>
              <w:t xml:space="preserve"> </w:t>
            </w:r>
          </w:p>
        </w:tc>
      </w:tr>
    </w:tbl>
    <w:p w14:paraId="4CC80E09" w14:textId="77777777" w:rsidR="00263393" w:rsidRPr="00263393" w:rsidRDefault="00263393">
      <w:pPr>
        <w:rPr>
          <w:sz w:val="24"/>
          <w:szCs w:val="24"/>
          <w:rtl/>
        </w:rPr>
      </w:pPr>
    </w:p>
    <w:tbl>
      <w:tblPr>
        <w:tblStyle w:val="TableGrid1"/>
        <w:bidiVisual/>
        <w:tblW w:w="9755" w:type="dxa"/>
        <w:tblLook w:val="04A0" w:firstRow="1" w:lastRow="0" w:firstColumn="1" w:lastColumn="0" w:noHBand="0" w:noVBand="1"/>
      </w:tblPr>
      <w:tblGrid>
        <w:gridCol w:w="9755"/>
      </w:tblGrid>
      <w:tr w:rsidR="00263393" w:rsidRPr="00263393" w14:paraId="75FE4251" w14:textId="77777777" w:rsidTr="00120FD2">
        <w:trPr>
          <w:trHeight w:val="397"/>
        </w:trPr>
        <w:tc>
          <w:tcPr>
            <w:tcW w:w="9755" w:type="dxa"/>
            <w:shd w:val="clear" w:color="auto" w:fill="D9D9D9"/>
            <w:vAlign w:val="center"/>
          </w:tcPr>
          <w:p w14:paraId="31CF3A59"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48B1D134" w14:textId="77777777" w:rsidTr="00120FD2">
        <w:trPr>
          <w:trHeight w:val="397"/>
        </w:trPr>
        <w:tc>
          <w:tcPr>
            <w:tcW w:w="9755" w:type="dxa"/>
            <w:shd w:val="clear" w:color="auto" w:fill="D9D9D9"/>
            <w:vAlign w:val="center"/>
          </w:tcPr>
          <w:p w14:paraId="36432366"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lastRenderedPageBreak/>
              <w:t>المعرفة</w:t>
            </w:r>
            <w:r w:rsidRPr="00263393">
              <w:rPr>
                <w:rFonts w:ascii="Times New Roman" w:eastAsia="Calibri" w:hAnsi="Times New Roman" w:cs="Simplified Arabic"/>
                <w:b/>
                <w:bCs/>
                <w:color w:val="000000"/>
                <w:rtl/>
                <w:lang w:bidi="ar-JO"/>
              </w:rPr>
              <w:t xml:space="preserve"> </w:t>
            </w:r>
          </w:p>
        </w:tc>
      </w:tr>
      <w:tr w:rsidR="00263393" w:rsidRPr="00263393" w14:paraId="090C0D8E" w14:textId="77777777" w:rsidTr="00120FD2">
        <w:trPr>
          <w:trHeight w:val="397"/>
        </w:trPr>
        <w:tc>
          <w:tcPr>
            <w:tcW w:w="9755" w:type="dxa"/>
            <w:shd w:val="clear" w:color="auto" w:fill="auto"/>
            <w:vAlign w:val="center"/>
          </w:tcPr>
          <w:p w14:paraId="66AFC078" w14:textId="01762E64" w:rsidR="00873ED3" w:rsidRPr="004B27E8" w:rsidRDefault="00AA5945" w:rsidP="00873ED3">
            <w:pPr>
              <w:pStyle w:val="ListParagraph"/>
              <w:numPr>
                <w:ilvl w:val="0"/>
                <w:numId w:val="11"/>
              </w:numPr>
              <w:bidi/>
              <w:spacing w:before="120"/>
              <w:jc w:val="both"/>
              <w:rPr>
                <w:rFonts w:asciiTheme="majorBidi" w:eastAsia="Calibri" w:hAnsiTheme="majorBidi" w:cstheme="majorBidi"/>
                <w:color w:val="000000"/>
                <w:sz w:val="20"/>
                <w:szCs w:val="20"/>
              </w:rPr>
            </w:pPr>
            <w:r>
              <w:rPr>
                <w:rFonts w:asciiTheme="majorBidi" w:eastAsia="Calibri" w:hAnsiTheme="majorBidi" w:cstheme="majorBidi" w:hint="cs"/>
                <w:color w:val="000000"/>
                <w:sz w:val="20"/>
                <w:szCs w:val="20"/>
                <w:rtl/>
              </w:rPr>
              <w:t>معرفة الموضوعات المعاصرة والتوجهات الحديثة في التربية الخاصة</w:t>
            </w:r>
          </w:p>
          <w:p w14:paraId="7F77AD55" w14:textId="151CB47E" w:rsidR="00873ED3" w:rsidRPr="004B27E8" w:rsidRDefault="00AA5945" w:rsidP="00873ED3">
            <w:pPr>
              <w:pStyle w:val="ListParagraph"/>
              <w:numPr>
                <w:ilvl w:val="0"/>
                <w:numId w:val="11"/>
              </w:numPr>
              <w:bidi/>
              <w:spacing w:before="120"/>
              <w:jc w:val="both"/>
              <w:rPr>
                <w:rFonts w:asciiTheme="majorBidi" w:eastAsia="Calibri" w:hAnsiTheme="majorBidi" w:cstheme="majorBidi"/>
                <w:color w:val="000000"/>
                <w:sz w:val="20"/>
                <w:szCs w:val="20"/>
                <w:lang w:bidi="ar-SA"/>
              </w:rPr>
            </w:pPr>
            <w:r>
              <w:rPr>
                <w:rFonts w:asciiTheme="majorBidi" w:eastAsia="Calibri" w:hAnsiTheme="majorBidi" w:cstheme="majorBidi" w:hint="cs"/>
                <w:color w:val="000000"/>
                <w:sz w:val="20"/>
                <w:szCs w:val="20"/>
                <w:rtl/>
                <w:lang w:bidi="ar-SA"/>
              </w:rPr>
              <w:t>تطوير معرفة الطلبة إلى أهم المفاهيم الأساسية والتوجهات الفكرية في التربية الخاصة</w:t>
            </w:r>
          </w:p>
          <w:p w14:paraId="2D418BBE" w14:textId="5CD3EE66" w:rsidR="00873ED3" w:rsidRPr="004B27E8" w:rsidRDefault="00AA5945" w:rsidP="00873ED3">
            <w:pPr>
              <w:pStyle w:val="ListParagraph"/>
              <w:numPr>
                <w:ilvl w:val="0"/>
                <w:numId w:val="11"/>
              </w:numPr>
              <w:bidi/>
              <w:spacing w:before="120"/>
              <w:jc w:val="both"/>
              <w:rPr>
                <w:rFonts w:asciiTheme="majorBidi" w:eastAsia="Calibri" w:hAnsiTheme="majorBidi" w:cstheme="majorBidi"/>
                <w:color w:val="000000"/>
                <w:sz w:val="20"/>
                <w:szCs w:val="20"/>
                <w:lang w:bidi="ar-SA"/>
              </w:rPr>
            </w:pPr>
            <w:r>
              <w:rPr>
                <w:rFonts w:asciiTheme="majorBidi" w:eastAsia="Calibri" w:hAnsiTheme="majorBidi" w:cstheme="majorBidi" w:hint="cs"/>
                <w:color w:val="000000"/>
                <w:sz w:val="20"/>
                <w:szCs w:val="20"/>
                <w:rtl/>
                <w:lang w:bidi="ar-SA"/>
              </w:rPr>
              <w:t>تعريف الطلبة بالتحديات المرتبطة بمجال الإعاقة</w:t>
            </w:r>
            <w:r w:rsidR="00873ED3" w:rsidRPr="004B27E8">
              <w:rPr>
                <w:rFonts w:asciiTheme="majorBidi" w:eastAsia="Calibri" w:hAnsiTheme="majorBidi" w:cstheme="majorBidi"/>
                <w:color w:val="000000"/>
                <w:sz w:val="20"/>
                <w:szCs w:val="20"/>
                <w:rtl/>
                <w:lang w:bidi="ar-SA"/>
              </w:rPr>
              <w:t>.</w:t>
            </w:r>
          </w:p>
          <w:p w14:paraId="02F8DFD5" w14:textId="77777777" w:rsidR="004420A3" w:rsidRPr="00F87999" w:rsidRDefault="00873ED3" w:rsidP="004B27E8">
            <w:pPr>
              <w:numPr>
                <w:ilvl w:val="0"/>
                <w:numId w:val="11"/>
              </w:numPr>
              <w:bidi/>
              <w:contextualSpacing/>
              <w:jc w:val="both"/>
              <w:rPr>
                <w:rFonts w:ascii="Times New Roman" w:eastAsia="Times New Roman" w:hAnsi="Times New Roman" w:cs="Times New Roman"/>
                <w:lang w:bidi="ar-JO"/>
              </w:rPr>
            </w:pPr>
            <w:r w:rsidRPr="004B27E8">
              <w:rPr>
                <w:rFonts w:asciiTheme="majorBidi" w:eastAsia="Calibri" w:hAnsiTheme="majorBidi" w:cstheme="majorBidi"/>
                <w:color w:val="000000"/>
                <w:sz w:val="20"/>
                <w:szCs w:val="20"/>
                <w:rtl/>
              </w:rPr>
              <w:t xml:space="preserve"> </w:t>
            </w:r>
            <w:r w:rsidR="00F87999">
              <w:rPr>
                <w:rFonts w:asciiTheme="majorBidi" w:eastAsia="Calibri" w:hAnsiTheme="majorBidi" w:cstheme="majorBidi" w:hint="cs"/>
                <w:color w:val="000000"/>
                <w:sz w:val="20"/>
                <w:szCs w:val="20"/>
                <w:rtl/>
              </w:rPr>
              <w:t>معرفة زواج ذوي الاعاقة.</w:t>
            </w:r>
          </w:p>
          <w:p w14:paraId="0F79225D" w14:textId="77777777" w:rsidR="00F87999" w:rsidRPr="00F87999" w:rsidRDefault="00F87999" w:rsidP="00F87999">
            <w:pPr>
              <w:numPr>
                <w:ilvl w:val="0"/>
                <w:numId w:val="11"/>
              </w:numPr>
              <w:bidi/>
              <w:contextualSpacing/>
              <w:jc w:val="both"/>
              <w:rPr>
                <w:rFonts w:ascii="Times New Roman" w:eastAsia="Times New Roman" w:hAnsi="Times New Roman" w:cs="Times New Roman"/>
                <w:lang w:bidi="ar-JO"/>
              </w:rPr>
            </w:pPr>
            <w:r>
              <w:rPr>
                <w:rFonts w:asciiTheme="majorBidi" w:eastAsia="Calibri" w:hAnsiTheme="majorBidi" w:cstheme="majorBidi" w:hint="cs"/>
                <w:color w:val="000000"/>
                <w:sz w:val="20"/>
                <w:szCs w:val="20"/>
                <w:rtl/>
              </w:rPr>
              <w:t>معرفة الخدمات  الانتقالية لذوي الاعاقة</w:t>
            </w:r>
          </w:p>
          <w:p w14:paraId="6449E229" w14:textId="77777777" w:rsidR="00F87999" w:rsidRPr="00F87999" w:rsidRDefault="00F87999" w:rsidP="00F87999">
            <w:pPr>
              <w:numPr>
                <w:ilvl w:val="0"/>
                <w:numId w:val="11"/>
              </w:numPr>
              <w:bidi/>
              <w:contextualSpacing/>
              <w:jc w:val="both"/>
              <w:rPr>
                <w:rFonts w:ascii="Times New Roman" w:eastAsia="Times New Roman" w:hAnsi="Times New Roman" w:cs="Times New Roman"/>
                <w:lang w:bidi="ar-JO"/>
              </w:rPr>
            </w:pPr>
            <w:r>
              <w:rPr>
                <w:rFonts w:asciiTheme="majorBidi" w:eastAsia="Calibri" w:hAnsiTheme="majorBidi" w:cstheme="majorBidi" w:hint="cs"/>
                <w:color w:val="000000"/>
                <w:sz w:val="20"/>
                <w:szCs w:val="20"/>
                <w:rtl/>
              </w:rPr>
              <w:t>معرفة التشريعات في التربية الخاصة</w:t>
            </w:r>
          </w:p>
          <w:p w14:paraId="50F924DF" w14:textId="77777777" w:rsidR="00F87999" w:rsidRPr="00F87999" w:rsidRDefault="00F87999" w:rsidP="00F87999">
            <w:pPr>
              <w:numPr>
                <w:ilvl w:val="0"/>
                <w:numId w:val="11"/>
              </w:numPr>
              <w:bidi/>
              <w:contextualSpacing/>
              <w:jc w:val="both"/>
              <w:rPr>
                <w:rFonts w:ascii="Times New Roman" w:eastAsia="Times New Roman" w:hAnsi="Times New Roman" w:cs="Times New Roman"/>
                <w:lang w:bidi="ar-JO"/>
              </w:rPr>
            </w:pPr>
            <w:r>
              <w:rPr>
                <w:rFonts w:asciiTheme="majorBidi" w:eastAsia="Calibri" w:hAnsiTheme="majorBidi" w:cstheme="majorBidi" w:hint="cs"/>
                <w:color w:val="000000"/>
                <w:sz w:val="20"/>
                <w:szCs w:val="20"/>
                <w:rtl/>
              </w:rPr>
              <w:t>معرفة ادارة الازمات في التربية الخاصة</w:t>
            </w:r>
          </w:p>
          <w:p w14:paraId="4A49B75B" w14:textId="3B7B8FE1" w:rsidR="00F87999" w:rsidRPr="00263393" w:rsidRDefault="00F87999" w:rsidP="00F87999">
            <w:pPr>
              <w:numPr>
                <w:ilvl w:val="0"/>
                <w:numId w:val="11"/>
              </w:numPr>
              <w:bidi/>
              <w:contextualSpacing/>
              <w:jc w:val="both"/>
              <w:rPr>
                <w:rFonts w:ascii="Times New Roman" w:eastAsia="Times New Roman" w:hAnsi="Times New Roman" w:cs="Times New Roman"/>
                <w:lang w:bidi="ar-JO"/>
              </w:rPr>
            </w:pPr>
            <w:r>
              <w:rPr>
                <w:rFonts w:asciiTheme="majorBidi" w:eastAsia="Calibri" w:hAnsiTheme="majorBidi" w:cstheme="majorBidi" w:hint="cs"/>
                <w:color w:val="000000"/>
                <w:sz w:val="20"/>
                <w:szCs w:val="20"/>
                <w:rtl/>
              </w:rPr>
              <w:t>معرفة تقرير المصير لذوي الاعاقة</w:t>
            </w:r>
          </w:p>
        </w:tc>
      </w:tr>
      <w:tr w:rsidR="00263393" w:rsidRPr="00263393" w14:paraId="365688DD" w14:textId="77777777" w:rsidTr="00120FD2">
        <w:trPr>
          <w:trHeight w:val="397"/>
        </w:trPr>
        <w:tc>
          <w:tcPr>
            <w:tcW w:w="9755" w:type="dxa"/>
            <w:shd w:val="clear" w:color="auto" w:fill="D9D9D9"/>
            <w:vAlign w:val="center"/>
          </w:tcPr>
          <w:p w14:paraId="2E70BEDA"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2742E4E6" w14:textId="77777777" w:rsidTr="00120FD2">
        <w:trPr>
          <w:trHeight w:val="397"/>
        </w:trPr>
        <w:tc>
          <w:tcPr>
            <w:tcW w:w="9755" w:type="dxa"/>
            <w:shd w:val="clear" w:color="auto" w:fill="auto"/>
            <w:vAlign w:val="center"/>
          </w:tcPr>
          <w:p w14:paraId="2D4861F4" w14:textId="6395EE7E" w:rsidR="00845A30" w:rsidRDefault="00AA5945" w:rsidP="00845A3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تقديم معلومات حديثة يمكن الإفادة منهالا في تطوير وتحديث خدمات التربية الخاصة</w:t>
            </w:r>
            <w:r w:rsidR="00845A30">
              <w:rPr>
                <w:rFonts w:ascii="Times New Roman" w:eastAsia="Times New Roman" w:hAnsi="Times New Roman" w:cs="Times New Roman" w:hint="cs"/>
                <w:rtl/>
                <w:lang w:bidi="ar-JO"/>
              </w:rPr>
              <w:t xml:space="preserve">. </w:t>
            </w:r>
          </w:p>
          <w:p w14:paraId="617EBFFE" w14:textId="7D1D883C" w:rsidR="00845A30" w:rsidRDefault="00845A30" w:rsidP="00AA5945">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 xml:space="preserve">مهارة </w:t>
            </w:r>
            <w:r w:rsidR="00AA5945">
              <w:rPr>
                <w:rFonts w:ascii="Times New Roman" w:eastAsia="Times New Roman" w:hAnsi="Times New Roman" w:cs="Times New Roman" w:hint="cs"/>
                <w:rtl/>
              </w:rPr>
              <w:t>التفريق بين موضوعات والقضايا المعاصرة وتأثيرها على برامج التربية الخاصة</w:t>
            </w:r>
            <w:r>
              <w:rPr>
                <w:rFonts w:ascii="Times New Roman" w:eastAsia="Times New Roman" w:hAnsi="Times New Roman" w:cs="Times New Roman" w:hint="cs"/>
                <w:rtl/>
              </w:rPr>
              <w:t xml:space="preserve">. </w:t>
            </w:r>
          </w:p>
          <w:p w14:paraId="67C8A94F" w14:textId="6C625776" w:rsidR="00845A30" w:rsidRDefault="00681B4F" w:rsidP="00845A30">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اكساب الطلبة مهارات الالقاء للموضوعات المعاصرةومناقشتها أمام الطلبة</w:t>
            </w:r>
            <w:r w:rsidR="00845A30">
              <w:rPr>
                <w:rFonts w:ascii="Times New Roman" w:eastAsia="Times New Roman" w:hAnsi="Times New Roman" w:cs="Times New Roman" w:hint="cs"/>
                <w:rtl/>
              </w:rPr>
              <w:t xml:space="preserve">. </w:t>
            </w:r>
          </w:p>
          <w:p w14:paraId="0CE92D60" w14:textId="77777777" w:rsidR="00F87999" w:rsidRDefault="00845A30" w:rsidP="00681B4F">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 xml:space="preserve">مهارة البحث العلمي </w:t>
            </w:r>
            <w:r w:rsidR="00681B4F">
              <w:rPr>
                <w:rFonts w:ascii="Times New Roman" w:eastAsia="Times New Roman" w:hAnsi="Times New Roman" w:cs="Times New Roman" w:hint="cs"/>
                <w:rtl/>
              </w:rPr>
              <w:t>في التربية الخاصة</w:t>
            </w:r>
            <w:r w:rsidR="00F87999">
              <w:rPr>
                <w:rFonts w:ascii="Times New Roman" w:eastAsia="Times New Roman" w:hAnsi="Times New Roman" w:cs="Times New Roman" w:hint="cs"/>
                <w:rtl/>
              </w:rPr>
              <w:t xml:space="preserve"> في موضعات القضايا المعاصرة</w:t>
            </w:r>
          </w:p>
          <w:p w14:paraId="68D23707" w14:textId="77777777" w:rsidR="00F87999" w:rsidRDefault="00F87999" w:rsidP="00F87999">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مهارة إدارة الأزمات المتوقعة في مؤسسات ومراكز التربية الخاصة</w:t>
            </w:r>
          </w:p>
          <w:p w14:paraId="7D2005FF" w14:textId="315BE8AB" w:rsidR="00F87999" w:rsidRDefault="00F87999" w:rsidP="00F87999">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مهارة تقديم الاستشارات في مجال زواج ذوي الاعاقة</w:t>
            </w:r>
          </w:p>
          <w:p w14:paraId="0E4B8EC6" w14:textId="5D42FDB3" w:rsidR="004420A3" w:rsidRDefault="00F87999" w:rsidP="00F87999">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مهارة متطلبات التعليم الدامج والتجربة الأردنية الحديثة في ذلك</w:t>
            </w:r>
            <w:r w:rsidR="00845A30">
              <w:rPr>
                <w:rFonts w:ascii="Times New Roman" w:eastAsia="Times New Roman" w:hAnsi="Times New Roman" w:cs="Times New Roman" w:hint="cs"/>
                <w:rtl/>
              </w:rPr>
              <w:t xml:space="preserve">. </w:t>
            </w:r>
          </w:p>
          <w:p w14:paraId="6E0B9F01" w14:textId="7EC294D6" w:rsidR="00F87999" w:rsidRDefault="00F87999" w:rsidP="00F87999">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rPr>
              <w:t>مهارة التعامل مع المؤسسات الرسمية التي تعنى بذوي الاعاقة</w:t>
            </w:r>
          </w:p>
          <w:p w14:paraId="4F2A5D1C" w14:textId="6CA3EA28" w:rsidR="00F87999" w:rsidRPr="00845A30" w:rsidRDefault="00F87999" w:rsidP="00F87999">
            <w:pPr>
              <w:numPr>
                <w:ilvl w:val="0"/>
                <w:numId w:val="2"/>
              </w:numPr>
              <w:bidi/>
              <w:spacing w:before="120"/>
              <w:contextualSpacing/>
              <w:jc w:val="both"/>
              <w:rPr>
                <w:rFonts w:ascii="Times New Roman" w:eastAsia="Times New Roman" w:hAnsi="Times New Roman" w:cs="Times New Roman"/>
                <w:lang w:bidi="ar-JO"/>
              </w:rPr>
            </w:pPr>
          </w:p>
        </w:tc>
      </w:tr>
      <w:tr w:rsidR="00263393" w:rsidRPr="00263393" w14:paraId="4F1DB40D" w14:textId="77777777" w:rsidTr="00120FD2">
        <w:trPr>
          <w:trHeight w:val="397"/>
        </w:trPr>
        <w:tc>
          <w:tcPr>
            <w:tcW w:w="9755" w:type="dxa"/>
            <w:shd w:val="clear" w:color="auto" w:fill="D9D9D9"/>
            <w:vAlign w:val="center"/>
          </w:tcPr>
          <w:p w14:paraId="4C540A5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4A62C4F2" w14:textId="77777777" w:rsidTr="00120FD2">
        <w:trPr>
          <w:trHeight w:val="397"/>
        </w:trPr>
        <w:tc>
          <w:tcPr>
            <w:tcW w:w="9755" w:type="dxa"/>
            <w:shd w:val="clear" w:color="auto" w:fill="auto"/>
            <w:vAlign w:val="center"/>
          </w:tcPr>
          <w:p w14:paraId="7F5C7ACA" w14:textId="5C85B15A" w:rsidR="004420A3" w:rsidRPr="00845A30" w:rsidRDefault="00845A30" w:rsidP="00681B4F">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rtl/>
              </w:rPr>
              <w:t xml:space="preserve">القدرة </w:t>
            </w:r>
            <w:r w:rsidR="00681B4F">
              <w:rPr>
                <w:rFonts w:ascii="Times New Roman" w:eastAsia="Times New Roman" w:hAnsi="Times New Roman" w:cs="Times New Roman" w:hint="cs"/>
                <w:rtl/>
              </w:rPr>
              <w:t>على تناول الموضوعات المعاصرة في ميدان التربية الخاصة</w:t>
            </w:r>
            <w:r>
              <w:rPr>
                <w:rFonts w:ascii="Times New Roman" w:eastAsia="Times New Roman" w:hAnsi="Times New Roman" w:cs="Times New Roman" w:hint="cs"/>
                <w:rtl/>
              </w:rPr>
              <w:t>.</w:t>
            </w:r>
          </w:p>
          <w:p w14:paraId="675AE755" w14:textId="77777777" w:rsidR="00845A30" w:rsidRDefault="00845A30" w:rsidP="00681B4F">
            <w:pPr>
              <w:numPr>
                <w:ilvl w:val="0"/>
                <w:numId w:val="3"/>
              </w:numPr>
              <w:bidi/>
              <w:spacing w:before="120"/>
              <w:contextualSpacing/>
              <w:jc w:val="both"/>
              <w:rPr>
                <w:rFonts w:ascii="Times New Roman" w:eastAsia="Times New Roman" w:hAnsi="Times New Roman" w:cs="Times New Roman"/>
              </w:rPr>
            </w:pPr>
            <w:r w:rsidRPr="00845A30">
              <w:rPr>
                <w:rFonts w:ascii="Times New Roman" w:eastAsia="Times New Roman" w:hAnsi="Times New Roman" w:cs="Times New Roman"/>
                <w:rtl/>
              </w:rPr>
              <w:t xml:space="preserve">القدرة </w:t>
            </w:r>
            <w:r w:rsidR="00681B4F">
              <w:rPr>
                <w:rFonts w:ascii="Times New Roman" w:eastAsia="Times New Roman" w:hAnsi="Times New Roman" w:cs="Times New Roman" w:hint="cs"/>
                <w:rtl/>
              </w:rPr>
              <w:t>على التحليل والتفكير المنطقي والتنبؤ وحل المشكلات</w:t>
            </w:r>
            <w:r w:rsidRPr="00845A30">
              <w:rPr>
                <w:rFonts w:ascii="Times New Roman" w:eastAsia="Times New Roman" w:hAnsi="Times New Roman" w:cs="Times New Roman" w:hint="cs"/>
                <w:rtl/>
              </w:rPr>
              <w:t>.</w:t>
            </w:r>
          </w:p>
          <w:p w14:paraId="5CD8B38C" w14:textId="77777777" w:rsidR="00F87999"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القدرة على المساعدة العلمية في تقرير مصير ذوي الاعاقة</w:t>
            </w:r>
          </w:p>
          <w:p w14:paraId="3D8319C5" w14:textId="77777777" w:rsidR="00F87999"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القدرة على معرفة التشريعات المتعلقة بذوي الاعاقة التعليم والصحة والعمل</w:t>
            </w:r>
          </w:p>
          <w:p w14:paraId="3DDEAA3F" w14:textId="77777777" w:rsidR="00F87999"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القدرة على التعامل مع بدائل الدمج والتعليم الدامج لذوي الاعاقة</w:t>
            </w:r>
          </w:p>
          <w:p w14:paraId="3625A05C" w14:textId="77777777" w:rsidR="00F87999"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القدرة على معرفة متطلبات زواج ذوي الاعاقة الصحية والعقلية والجسمية والدينية</w:t>
            </w:r>
          </w:p>
          <w:p w14:paraId="25508373" w14:textId="77777777" w:rsidR="00F87999"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القدرة على تعريف العاملين بمجال التربية الخاثصة وذوي الاعاقة بالخدمات الانتقالية المتوفرة في البيئة المحلية</w:t>
            </w:r>
          </w:p>
          <w:p w14:paraId="78AAC55F" w14:textId="63A87764" w:rsidR="00F87999" w:rsidRPr="00845A30" w:rsidRDefault="00F87999" w:rsidP="00F8799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معرفة خدمات تقرير المصير لذوي الاعاقة</w:t>
            </w:r>
          </w:p>
        </w:tc>
      </w:tr>
      <w:tr w:rsidR="00263393" w:rsidRPr="00263393" w14:paraId="57A88717" w14:textId="77777777" w:rsidTr="00120FD2">
        <w:trPr>
          <w:trHeight w:val="397"/>
        </w:trPr>
        <w:tc>
          <w:tcPr>
            <w:tcW w:w="9755" w:type="dxa"/>
            <w:shd w:val="clear" w:color="auto" w:fill="D9D9D9"/>
            <w:vAlign w:val="center"/>
          </w:tcPr>
          <w:p w14:paraId="4A2A666F" w14:textId="77777777" w:rsidR="00263393" w:rsidRPr="00C9151E" w:rsidRDefault="00263393" w:rsidP="00263393">
            <w:pPr>
              <w:bidi/>
              <w:spacing w:before="120"/>
              <w:jc w:val="both"/>
              <w:rPr>
                <w:rFonts w:ascii="Times New Roman" w:eastAsia="Times New Roman" w:hAnsi="Times New Roman" w:cs="Times New Roman"/>
              </w:rPr>
            </w:pPr>
            <w:r w:rsidRPr="00C9151E">
              <w:rPr>
                <w:rFonts w:ascii="Times New Roman" w:eastAsia="Times New Roman" w:hAnsi="Times New Roman" w:cs="Times New Roman" w:hint="cs"/>
                <w:rtl/>
              </w:rPr>
              <w:t>طرق</w:t>
            </w:r>
            <w:r w:rsidRPr="00C9151E">
              <w:rPr>
                <w:rFonts w:ascii="Times New Roman" w:eastAsia="Times New Roman" w:hAnsi="Times New Roman" w:cs="Times New Roman"/>
                <w:rtl/>
              </w:rPr>
              <w:t xml:space="preserve"> </w:t>
            </w:r>
            <w:r w:rsidRPr="00C9151E">
              <w:rPr>
                <w:rFonts w:ascii="Times New Roman" w:eastAsia="Times New Roman" w:hAnsi="Times New Roman" w:cs="Times New Roman" w:hint="cs"/>
                <w:rtl/>
              </w:rPr>
              <w:t>التعليم</w:t>
            </w:r>
            <w:r w:rsidRPr="00C9151E">
              <w:rPr>
                <w:rFonts w:ascii="Times New Roman" w:eastAsia="Times New Roman" w:hAnsi="Times New Roman" w:cs="Times New Roman"/>
                <w:rtl/>
              </w:rPr>
              <w:t xml:space="preserve"> </w:t>
            </w:r>
            <w:r w:rsidRPr="00C9151E">
              <w:rPr>
                <w:rFonts w:ascii="Times New Roman" w:eastAsia="Times New Roman" w:hAnsi="Times New Roman" w:cs="Times New Roman" w:hint="cs"/>
                <w:rtl/>
              </w:rPr>
              <w:t>والتعلم</w:t>
            </w:r>
          </w:p>
        </w:tc>
      </w:tr>
      <w:tr w:rsidR="00263393" w:rsidRPr="00263393" w14:paraId="55391455" w14:textId="77777777" w:rsidTr="00120FD2">
        <w:trPr>
          <w:trHeight w:val="397"/>
        </w:trPr>
        <w:tc>
          <w:tcPr>
            <w:tcW w:w="9755" w:type="dxa"/>
            <w:shd w:val="clear" w:color="auto" w:fill="auto"/>
            <w:vAlign w:val="center"/>
          </w:tcPr>
          <w:p w14:paraId="1BF936F7"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المحاضرة والمناقشات الصفية. </w:t>
            </w:r>
          </w:p>
          <w:p w14:paraId="50662B86" w14:textId="608C452F" w:rsidR="00263393" w:rsidRPr="00DC5DD3" w:rsidRDefault="00446179" w:rsidP="00681B4F">
            <w:pPr>
              <w:pStyle w:val="ListParagraph"/>
              <w:numPr>
                <w:ilvl w:val="0"/>
                <w:numId w:val="9"/>
              </w:numPr>
              <w:bidi/>
              <w:spacing w:before="120"/>
              <w:jc w:val="both"/>
              <w:rPr>
                <w:sz w:val="22"/>
                <w:szCs w:val="22"/>
                <w:lang w:bidi="ar-SA"/>
              </w:rPr>
            </w:pPr>
            <w:r w:rsidRPr="00DC5DD3">
              <w:rPr>
                <w:rFonts w:hint="cs"/>
                <w:sz w:val="22"/>
                <w:szCs w:val="22"/>
                <w:rtl/>
                <w:lang w:bidi="ar-SA"/>
              </w:rPr>
              <w:t xml:space="preserve">عرض موضوعات المقرر أمام الطلبة.  </w:t>
            </w:r>
          </w:p>
          <w:p w14:paraId="75D19E9F"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ترجمة وتحليل الأدبيات ذات العلاقة بموضوعات المقرر. </w:t>
            </w:r>
          </w:p>
          <w:p w14:paraId="7753643B" w14:textId="33469591" w:rsidR="00446179" w:rsidRPr="00DC5DD3" w:rsidRDefault="00681B4F" w:rsidP="00446179">
            <w:pPr>
              <w:pStyle w:val="ListParagraph"/>
              <w:numPr>
                <w:ilvl w:val="0"/>
                <w:numId w:val="9"/>
              </w:numPr>
              <w:bidi/>
              <w:spacing w:before="120"/>
              <w:jc w:val="both"/>
              <w:rPr>
                <w:sz w:val="22"/>
                <w:szCs w:val="22"/>
                <w:lang w:bidi="ar-SA"/>
              </w:rPr>
            </w:pPr>
            <w:r>
              <w:rPr>
                <w:rFonts w:hint="cs"/>
                <w:sz w:val="22"/>
                <w:szCs w:val="22"/>
                <w:rtl/>
                <w:lang w:bidi="ar-SA"/>
              </w:rPr>
              <w:t>توظيف التكنولوجيا في التعليم</w:t>
            </w:r>
            <w:r w:rsidR="00845A30">
              <w:rPr>
                <w:rFonts w:hint="cs"/>
                <w:sz w:val="22"/>
                <w:szCs w:val="22"/>
                <w:rtl/>
                <w:lang w:bidi="ar-SA"/>
              </w:rPr>
              <w:t xml:space="preserve">. </w:t>
            </w:r>
            <w:r w:rsidR="00120FD2" w:rsidRPr="00DC5DD3">
              <w:rPr>
                <w:rFonts w:hint="cs"/>
                <w:sz w:val="22"/>
                <w:szCs w:val="22"/>
                <w:rtl/>
                <w:lang w:bidi="ar-SA"/>
              </w:rPr>
              <w:t xml:space="preserve"> </w:t>
            </w:r>
            <w:r w:rsidR="00446179" w:rsidRPr="00DC5DD3">
              <w:rPr>
                <w:rFonts w:hint="cs"/>
                <w:sz w:val="22"/>
                <w:szCs w:val="22"/>
                <w:rtl/>
                <w:lang w:bidi="ar-SA"/>
              </w:rPr>
              <w:t xml:space="preserve">   </w:t>
            </w:r>
          </w:p>
        </w:tc>
      </w:tr>
      <w:tr w:rsidR="00263393" w:rsidRPr="00263393" w14:paraId="3B0182DC" w14:textId="77777777" w:rsidTr="00120FD2">
        <w:trPr>
          <w:trHeight w:val="397"/>
        </w:trPr>
        <w:tc>
          <w:tcPr>
            <w:tcW w:w="9755" w:type="dxa"/>
            <w:shd w:val="clear" w:color="auto" w:fill="D9D9D9"/>
            <w:vAlign w:val="center"/>
          </w:tcPr>
          <w:p w14:paraId="09CDE61C"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3509E004" w14:textId="77777777" w:rsidTr="00120FD2">
        <w:trPr>
          <w:trHeight w:val="397"/>
        </w:trPr>
        <w:tc>
          <w:tcPr>
            <w:tcW w:w="9755" w:type="dxa"/>
            <w:shd w:val="clear" w:color="auto" w:fill="auto"/>
            <w:vAlign w:val="center"/>
          </w:tcPr>
          <w:p w14:paraId="3EFAE48C" w14:textId="5EC5E798" w:rsidR="00446179" w:rsidRP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منتصف الفصل (30)% . </w:t>
            </w:r>
          </w:p>
          <w:p w14:paraId="3EFE9D5E" w14:textId="69529845"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واجبات صفية (30)%.  </w:t>
            </w:r>
          </w:p>
          <w:p w14:paraId="2029C0F2" w14:textId="77777777"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نهاية الفصل (40)%. </w:t>
            </w:r>
          </w:p>
          <w:p w14:paraId="4405FEB9" w14:textId="0B5D5EE6" w:rsidR="00446179" w:rsidRPr="00446179" w:rsidRDefault="00446179" w:rsidP="00446179">
            <w:pPr>
              <w:pStyle w:val="ListParagraph"/>
              <w:bidi/>
              <w:spacing w:before="120"/>
              <w:jc w:val="both"/>
              <w:rPr>
                <w:rFonts w:eastAsia="Calibri"/>
                <w:b/>
                <w:bCs/>
                <w:color w:val="000000"/>
              </w:rPr>
            </w:pPr>
            <w:r>
              <w:rPr>
                <w:rFonts w:eastAsia="Calibri" w:hint="cs"/>
                <w:b/>
                <w:bCs/>
                <w:color w:val="000000"/>
                <w:rtl/>
              </w:rPr>
              <w:t>المجموع 100%</w:t>
            </w:r>
          </w:p>
        </w:tc>
      </w:tr>
    </w:tbl>
    <w:tbl>
      <w:tblPr>
        <w:tblStyle w:val="TableGrid2"/>
        <w:bidiVisual/>
        <w:tblW w:w="9785" w:type="dxa"/>
        <w:tblLayout w:type="fixed"/>
        <w:tblLook w:val="04A0" w:firstRow="1" w:lastRow="0" w:firstColumn="1" w:lastColumn="0" w:noHBand="0" w:noVBand="1"/>
      </w:tblPr>
      <w:tblGrid>
        <w:gridCol w:w="843"/>
        <w:gridCol w:w="857"/>
        <w:gridCol w:w="1130"/>
        <w:gridCol w:w="3402"/>
        <w:gridCol w:w="1843"/>
        <w:gridCol w:w="1710"/>
      </w:tblGrid>
      <w:tr w:rsidR="00C26319" w:rsidRPr="00910CF9" w14:paraId="7B564B20" w14:textId="77777777" w:rsidTr="00120FD2">
        <w:trPr>
          <w:trHeight w:val="397"/>
        </w:trPr>
        <w:tc>
          <w:tcPr>
            <w:tcW w:w="9785" w:type="dxa"/>
            <w:gridSpan w:val="6"/>
            <w:shd w:val="clear" w:color="auto" w:fill="D9D9D9" w:themeFill="background1" w:themeFillShade="D9"/>
            <w:vAlign w:val="center"/>
          </w:tcPr>
          <w:p w14:paraId="56E3C701"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048FFABC" w14:textId="77777777" w:rsidTr="00120FD2">
        <w:trPr>
          <w:trHeight w:val="397"/>
        </w:trPr>
        <w:tc>
          <w:tcPr>
            <w:tcW w:w="843" w:type="dxa"/>
            <w:shd w:val="clear" w:color="auto" w:fill="D9D9D9" w:themeFill="background1" w:themeFillShade="D9"/>
            <w:vAlign w:val="center"/>
          </w:tcPr>
          <w:p w14:paraId="388CFBB1"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13A092E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22FE34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22F32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77B7D17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10" w:type="dxa"/>
            <w:shd w:val="clear" w:color="auto" w:fill="D9D9D9" w:themeFill="background1" w:themeFillShade="D9"/>
            <w:vAlign w:val="center"/>
          </w:tcPr>
          <w:p w14:paraId="61EAB78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4E0795C5" w14:textId="77777777" w:rsidTr="00120FD2">
        <w:trPr>
          <w:trHeight w:val="397"/>
        </w:trPr>
        <w:tc>
          <w:tcPr>
            <w:tcW w:w="843" w:type="dxa"/>
            <w:shd w:val="clear" w:color="auto" w:fill="auto"/>
            <w:vAlign w:val="center"/>
          </w:tcPr>
          <w:p w14:paraId="2292AA5B" w14:textId="77777777" w:rsidR="00C26319" w:rsidRPr="00120FD2" w:rsidRDefault="00C26319" w:rsidP="00C26319">
            <w:pPr>
              <w:pStyle w:val="ListParagraph"/>
              <w:numPr>
                <w:ilvl w:val="0"/>
                <w:numId w:val="4"/>
              </w:numPr>
              <w:bidi/>
              <w:ind w:left="0" w:firstLine="0"/>
              <w:jc w:val="right"/>
              <w:rPr>
                <w:rFonts w:asciiTheme="majorBidi" w:hAnsiTheme="majorBidi" w:cstheme="majorBidi"/>
                <w:sz w:val="20"/>
                <w:szCs w:val="20"/>
              </w:rPr>
            </w:pPr>
          </w:p>
        </w:tc>
        <w:tc>
          <w:tcPr>
            <w:tcW w:w="857" w:type="dxa"/>
            <w:shd w:val="clear" w:color="auto" w:fill="auto"/>
            <w:vAlign w:val="center"/>
          </w:tcPr>
          <w:p w14:paraId="6F9E3767" w14:textId="180E5514" w:rsidR="00C26319" w:rsidRPr="00120FD2" w:rsidRDefault="00446179" w:rsidP="006E714F">
            <w:pPr>
              <w:jc w:val="center"/>
              <w:rPr>
                <w:rFonts w:asciiTheme="majorBidi" w:hAnsiTheme="majorBidi" w:cstheme="majorBidi"/>
                <w:sz w:val="20"/>
                <w:szCs w:val="20"/>
              </w:rPr>
            </w:pPr>
            <w:r w:rsidRPr="00120FD2">
              <w:rPr>
                <w:rFonts w:asciiTheme="majorBidi" w:hAnsiTheme="majorBidi" w:cstheme="majorBidi" w:hint="cs"/>
                <w:sz w:val="20"/>
                <w:szCs w:val="20"/>
                <w:rtl/>
              </w:rPr>
              <w:t>3</w:t>
            </w:r>
          </w:p>
        </w:tc>
        <w:tc>
          <w:tcPr>
            <w:tcW w:w="1130" w:type="dxa"/>
            <w:shd w:val="clear" w:color="auto" w:fill="auto"/>
            <w:vAlign w:val="center"/>
          </w:tcPr>
          <w:p w14:paraId="23C05C29" w14:textId="526D81C3" w:rsidR="00C26319" w:rsidRPr="00120FD2" w:rsidRDefault="00C9151E" w:rsidP="006E714F">
            <w:pPr>
              <w:jc w:val="center"/>
              <w:rPr>
                <w:rFonts w:asciiTheme="majorBidi" w:hAnsiTheme="majorBidi" w:cstheme="majorBidi"/>
                <w:sz w:val="20"/>
                <w:szCs w:val="20"/>
              </w:rPr>
            </w:pPr>
            <w:r>
              <w:rPr>
                <w:rFonts w:asciiTheme="majorBidi" w:hAnsiTheme="majorBidi" w:cstheme="majorBidi"/>
                <w:sz w:val="20"/>
                <w:szCs w:val="20"/>
              </w:rPr>
              <w:t>a1</w:t>
            </w:r>
          </w:p>
        </w:tc>
        <w:tc>
          <w:tcPr>
            <w:tcW w:w="3402" w:type="dxa"/>
            <w:shd w:val="clear" w:color="auto" w:fill="auto"/>
          </w:tcPr>
          <w:p w14:paraId="72C445A4" w14:textId="77777777" w:rsidR="00377D87" w:rsidRPr="00377D87" w:rsidRDefault="00306155" w:rsidP="00377D87">
            <w:pPr>
              <w:bidi/>
              <w:ind w:left="360"/>
              <w:rPr>
                <w:rFonts w:ascii="Simplified Arabic" w:hAnsi="Simplified Arabic" w:cs="Simplified Arabic"/>
                <w:b/>
                <w:bCs/>
                <w:sz w:val="20"/>
                <w:szCs w:val="20"/>
                <w:lang w:bidi="ar-JO"/>
              </w:rPr>
            </w:pPr>
            <w:r w:rsidRPr="00377D87">
              <w:rPr>
                <w:rFonts w:asciiTheme="majorBidi" w:hAnsiTheme="majorBidi" w:cstheme="majorBidi" w:hint="cs"/>
                <w:sz w:val="20"/>
                <w:szCs w:val="20"/>
                <w:rtl/>
              </w:rPr>
              <w:t xml:space="preserve">. </w:t>
            </w:r>
            <w:r w:rsidR="00377D87" w:rsidRPr="00377D87">
              <w:rPr>
                <w:rFonts w:ascii="Simplified Arabic" w:hAnsi="Simplified Arabic" w:cs="Simplified Arabic"/>
                <w:b/>
                <w:bCs/>
                <w:sz w:val="20"/>
                <w:szCs w:val="20"/>
                <w:rtl/>
                <w:lang w:bidi="ar-JO"/>
              </w:rPr>
              <w:t>تعريف عام بالمادة ومتطلباتها.</w:t>
            </w:r>
          </w:p>
          <w:p w14:paraId="6EB09C03" w14:textId="77777777" w:rsidR="00377D87" w:rsidRPr="00377D87" w:rsidRDefault="00377D87" w:rsidP="00377D87">
            <w:pPr>
              <w:pStyle w:val="ListParagraph"/>
              <w:numPr>
                <w:ilvl w:val="0"/>
                <w:numId w:val="12"/>
              </w:numPr>
              <w:bidi/>
              <w:spacing w:after="200" w:line="276" w:lineRule="auto"/>
              <w:rPr>
                <w:rFonts w:ascii="Simplified Arabic" w:hAnsi="Simplified Arabic" w:cs="Simplified Arabic"/>
                <w:sz w:val="20"/>
                <w:szCs w:val="20"/>
              </w:rPr>
            </w:pPr>
            <w:r w:rsidRPr="00377D87">
              <w:rPr>
                <w:rFonts w:ascii="Simplified Arabic" w:hAnsi="Simplified Arabic" w:cs="Simplified Arabic"/>
                <w:sz w:val="20"/>
                <w:szCs w:val="20"/>
                <w:rtl/>
              </w:rPr>
              <w:t>مقدمة عامة إلى التربية الخاصة.</w:t>
            </w:r>
          </w:p>
          <w:p w14:paraId="085E0D9D" w14:textId="77777777" w:rsidR="00377D87" w:rsidRPr="00377D87" w:rsidRDefault="00377D87" w:rsidP="00377D87">
            <w:pPr>
              <w:pStyle w:val="ListParagraph"/>
              <w:numPr>
                <w:ilvl w:val="0"/>
                <w:numId w:val="12"/>
              </w:numPr>
              <w:bidi/>
              <w:spacing w:after="200" w:line="276" w:lineRule="auto"/>
              <w:rPr>
                <w:rFonts w:ascii="Simplified Arabic" w:hAnsi="Simplified Arabic" w:cs="Simplified Arabic"/>
                <w:sz w:val="20"/>
                <w:szCs w:val="20"/>
              </w:rPr>
            </w:pPr>
            <w:r w:rsidRPr="00377D87">
              <w:rPr>
                <w:rFonts w:ascii="Simplified Arabic" w:hAnsi="Simplified Arabic" w:cs="Simplified Arabic"/>
                <w:sz w:val="20"/>
                <w:szCs w:val="20"/>
                <w:rtl/>
              </w:rPr>
              <w:lastRenderedPageBreak/>
              <w:t>مصطلحات ومفاهيم اساسية.</w:t>
            </w:r>
          </w:p>
          <w:p w14:paraId="1B3CF084" w14:textId="77777777" w:rsidR="00377D87" w:rsidRPr="00377D87" w:rsidRDefault="00377D87" w:rsidP="00377D87">
            <w:pPr>
              <w:pStyle w:val="ListParagraph"/>
              <w:numPr>
                <w:ilvl w:val="0"/>
                <w:numId w:val="12"/>
              </w:numPr>
              <w:bidi/>
              <w:spacing w:after="200" w:line="276" w:lineRule="auto"/>
              <w:rPr>
                <w:rFonts w:ascii="Simplified Arabic" w:hAnsi="Simplified Arabic" w:cs="Simplified Arabic"/>
                <w:sz w:val="20"/>
                <w:szCs w:val="20"/>
              </w:rPr>
            </w:pPr>
            <w:r w:rsidRPr="00377D87">
              <w:rPr>
                <w:rFonts w:ascii="Simplified Arabic" w:hAnsi="Simplified Arabic" w:cs="Simplified Arabic"/>
                <w:sz w:val="20"/>
                <w:szCs w:val="20"/>
                <w:rtl/>
              </w:rPr>
              <w:t xml:space="preserve">تعريف ونسبة الإعاقة. </w:t>
            </w:r>
          </w:p>
          <w:p w14:paraId="0BE3BF70" w14:textId="77777777" w:rsidR="00377D87" w:rsidRPr="00377D87" w:rsidRDefault="00377D87" w:rsidP="00377D87">
            <w:pPr>
              <w:pStyle w:val="ListParagraph"/>
              <w:numPr>
                <w:ilvl w:val="0"/>
                <w:numId w:val="12"/>
              </w:numPr>
              <w:bidi/>
              <w:spacing w:after="200" w:line="276" w:lineRule="auto"/>
              <w:rPr>
                <w:rFonts w:ascii="Simplified Arabic" w:hAnsi="Simplified Arabic" w:cs="Simplified Arabic"/>
                <w:sz w:val="20"/>
                <w:szCs w:val="20"/>
              </w:rPr>
            </w:pPr>
            <w:r w:rsidRPr="00377D87">
              <w:rPr>
                <w:rFonts w:ascii="Simplified Arabic" w:hAnsi="Simplified Arabic" w:cs="Simplified Arabic"/>
                <w:sz w:val="20"/>
                <w:szCs w:val="20"/>
                <w:rtl/>
              </w:rPr>
              <w:t>أسس التربية الخاصة.</w:t>
            </w:r>
          </w:p>
          <w:p w14:paraId="259C608C" w14:textId="4DAD2506" w:rsidR="00C26319" w:rsidRPr="00120FD2" w:rsidRDefault="00C26319" w:rsidP="00377D87">
            <w:pPr>
              <w:bidi/>
              <w:ind w:left="-18"/>
              <w:jc w:val="both"/>
              <w:rPr>
                <w:rFonts w:asciiTheme="majorBidi" w:hAnsiTheme="majorBidi" w:cstheme="majorBidi"/>
                <w:sz w:val="20"/>
                <w:szCs w:val="20"/>
                <w:rtl/>
                <w:lang w:bidi="ar-JO"/>
              </w:rPr>
            </w:pPr>
          </w:p>
        </w:tc>
        <w:tc>
          <w:tcPr>
            <w:tcW w:w="1843" w:type="dxa"/>
            <w:shd w:val="clear" w:color="auto" w:fill="auto"/>
            <w:vAlign w:val="center"/>
          </w:tcPr>
          <w:p w14:paraId="4A8E005E" w14:textId="53A8A66F" w:rsidR="009F5586" w:rsidRDefault="00120FD2"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lastRenderedPageBreak/>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4C17CFA0" w14:textId="36B14AC4" w:rsidR="00120FD2" w:rsidRPr="00120FD2" w:rsidRDefault="00120FD2"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B30918E" w14:textId="503BCCAC" w:rsidR="00C26319" w:rsidRPr="00120FD2" w:rsidRDefault="00120FD2" w:rsidP="00120FD2">
            <w:pPr>
              <w:bidi/>
              <w:jc w:val="both"/>
              <w:rPr>
                <w:rFonts w:asciiTheme="majorBidi" w:hAnsiTheme="majorBidi" w:cstheme="majorBidi"/>
                <w:sz w:val="20"/>
                <w:szCs w:val="20"/>
              </w:rPr>
            </w:pPr>
            <w:r>
              <w:rPr>
                <w:rFonts w:asciiTheme="majorBidi" w:hAnsiTheme="majorBidi" w:cstheme="majorBidi" w:hint="cs"/>
                <w:sz w:val="20"/>
                <w:szCs w:val="20"/>
                <w:rtl/>
              </w:rPr>
              <w:lastRenderedPageBreak/>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63AED115" w14:textId="77777777" w:rsidR="00C26319"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 xml:space="preserve">-امتحان منتصف الفصل. </w:t>
            </w:r>
          </w:p>
          <w:p w14:paraId="6CCCD5A0" w14:textId="77777777" w:rsidR="00120FD2"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114CE55B" w14:textId="329E06FE" w:rsidR="00120FD2" w:rsidRPr="0026349C" w:rsidRDefault="00120FD2" w:rsidP="00120FD2">
            <w:pPr>
              <w:bidi/>
              <w:jc w:val="both"/>
              <w:rPr>
                <w:rFonts w:asciiTheme="majorBidi" w:hAnsiTheme="majorBidi" w:cstheme="majorBidi"/>
                <w:sz w:val="24"/>
                <w:szCs w:val="24"/>
              </w:rPr>
            </w:pPr>
            <w:r w:rsidRPr="00120FD2">
              <w:rPr>
                <w:rFonts w:asciiTheme="majorBidi" w:hAnsiTheme="majorBidi" w:cstheme="majorBidi" w:hint="cs"/>
                <w:sz w:val="20"/>
                <w:szCs w:val="20"/>
                <w:rtl/>
              </w:rPr>
              <w:lastRenderedPageBreak/>
              <w:t xml:space="preserve">-ترجمة دراسة حول أحد موضوعات المقرر </w:t>
            </w:r>
          </w:p>
        </w:tc>
      </w:tr>
      <w:tr w:rsidR="00A0136E" w:rsidRPr="00910CF9" w14:paraId="7E83EA08" w14:textId="77777777" w:rsidTr="00120FD2">
        <w:trPr>
          <w:trHeight w:val="397"/>
        </w:trPr>
        <w:tc>
          <w:tcPr>
            <w:tcW w:w="843" w:type="dxa"/>
            <w:shd w:val="clear" w:color="auto" w:fill="auto"/>
            <w:vAlign w:val="center"/>
          </w:tcPr>
          <w:p w14:paraId="14098BDF" w14:textId="57004762" w:rsidR="00A0136E" w:rsidRPr="0026349C" w:rsidRDefault="00A0136E" w:rsidP="00A0136E">
            <w:pPr>
              <w:pStyle w:val="ListParagraph"/>
              <w:numPr>
                <w:ilvl w:val="0"/>
                <w:numId w:val="4"/>
              </w:numPr>
              <w:bidi/>
              <w:ind w:left="0" w:firstLine="0"/>
              <w:jc w:val="right"/>
              <w:rPr>
                <w:rFonts w:asciiTheme="majorBidi" w:hAnsiTheme="majorBidi" w:cstheme="majorBidi"/>
              </w:rPr>
            </w:pPr>
            <w:r>
              <w:rPr>
                <w:rFonts w:asciiTheme="majorBidi" w:hAnsiTheme="majorBidi" w:cstheme="majorBidi" w:hint="cs"/>
                <w:rtl/>
              </w:rPr>
              <w:lastRenderedPageBreak/>
              <w:t xml:space="preserve">. </w:t>
            </w:r>
          </w:p>
        </w:tc>
        <w:tc>
          <w:tcPr>
            <w:tcW w:w="857" w:type="dxa"/>
            <w:shd w:val="clear" w:color="auto" w:fill="auto"/>
            <w:vAlign w:val="center"/>
          </w:tcPr>
          <w:p w14:paraId="4D47B3AA" w14:textId="726B24C8" w:rsidR="00A0136E" w:rsidRPr="0026349C" w:rsidRDefault="00A0136E" w:rsidP="00A0136E">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C46FCD" w14:textId="641F3579" w:rsidR="00A0136E" w:rsidRPr="00C9151E" w:rsidRDefault="00C9151E" w:rsidP="00A0136E">
            <w:pPr>
              <w:jc w:val="center"/>
              <w:rPr>
                <w:rFonts w:asciiTheme="majorBidi" w:hAnsiTheme="majorBidi" w:cstheme="majorBidi"/>
                <w:sz w:val="20"/>
                <w:szCs w:val="20"/>
              </w:rPr>
            </w:pPr>
            <w:r w:rsidRPr="00C9151E">
              <w:rPr>
                <w:rFonts w:asciiTheme="majorBidi" w:hAnsiTheme="majorBidi" w:cstheme="majorBidi"/>
                <w:sz w:val="20"/>
                <w:szCs w:val="20"/>
              </w:rPr>
              <w:t>a1</w:t>
            </w:r>
          </w:p>
        </w:tc>
        <w:tc>
          <w:tcPr>
            <w:tcW w:w="3402" w:type="dxa"/>
            <w:shd w:val="clear" w:color="auto" w:fill="auto"/>
          </w:tcPr>
          <w:p w14:paraId="54E684B0" w14:textId="77777777" w:rsidR="0089269B" w:rsidRDefault="0089269B" w:rsidP="0089269B">
            <w:pPr>
              <w:bidi/>
              <w:rPr>
                <w:rFonts w:ascii="Simplified Arabic" w:hAnsi="Simplified Arabic" w:cs="Simplified Arabic"/>
                <w:b/>
                <w:bCs/>
                <w:sz w:val="28"/>
                <w:szCs w:val="28"/>
                <w:lang w:bidi="ar-JO"/>
              </w:rPr>
            </w:pPr>
            <w:r>
              <w:rPr>
                <w:rFonts w:ascii="Simplified Arabic" w:hAnsi="Simplified Arabic" w:cs="Simplified Arabic"/>
                <w:b/>
                <w:bCs/>
                <w:sz w:val="28"/>
                <w:szCs w:val="28"/>
                <w:rtl/>
                <w:lang w:bidi="ar-JO"/>
              </w:rPr>
              <w:t>البحث العلمي والممارسة الميدانية في التربية الخاصة.</w:t>
            </w:r>
          </w:p>
          <w:p w14:paraId="2A7D37D2" w14:textId="77777777" w:rsidR="0089269B" w:rsidRPr="0089269B" w:rsidRDefault="0089269B" w:rsidP="0089269B">
            <w:pPr>
              <w:pStyle w:val="ListParagraph"/>
              <w:numPr>
                <w:ilvl w:val="0"/>
                <w:numId w:val="12"/>
              </w:numPr>
              <w:bidi/>
              <w:spacing w:after="200" w:line="276" w:lineRule="auto"/>
              <w:rPr>
                <w:rFonts w:ascii="Simplified Arabic" w:hAnsi="Simplified Arabic" w:cs="Simplified Arabic"/>
                <w:sz w:val="20"/>
                <w:szCs w:val="20"/>
              </w:rPr>
            </w:pPr>
            <w:r>
              <w:rPr>
                <w:rFonts w:ascii="Simplified Arabic" w:hAnsi="Simplified Arabic" w:cs="Simplified Arabic"/>
                <w:sz w:val="28"/>
                <w:szCs w:val="28"/>
                <w:rtl/>
              </w:rPr>
              <w:t xml:space="preserve">مفهوم البحث العلمي في </w:t>
            </w:r>
            <w:r w:rsidRPr="0089269B">
              <w:rPr>
                <w:rFonts w:ascii="Simplified Arabic" w:hAnsi="Simplified Arabic" w:cs="Simplified Arabic"/>
                <w:sz w:val="20"/>
                <w:szCs w:val="20"/>
                <w:rtl/>
              </w:rPr>
              <w:t>التربية الخاصة.</w:t>
            </w:r>
          </w:p>
          <w:p w14:paraId="20D32BA3" w14:textId="77777777" w:rsidR="0089269B" w:rsidRPr="0089269B" w:rsidRDefault="0089269B" w:rsidP="0089269B">
            <w:pPr>
              <w:pStyle w:val="ListParagraph"/>
              <w:numPr>
                <w:ilvl w:val="0"/>
                <w:numId w:val="12"/>
              </w:numPr>
              <w:bidi/>
              <w:spacing w:after="200" w:line="276" w:lineRule="auto"/>
              <w:rPr>
                <w:rFonts w:ascii="Simplified Arabic" w:hAnsi="Simplified Arabic" w:cs="Simplified Arabic"/>
                <w:sz w:val="20"/>
                <w:szCs w:val="20"/>
              </w:rPr>
            </w:pPr>
            <w:r w:rsidRPr="0089269B">
              <w:rPr>
                <w:rFonts w:ascii="Simplified Arabic" w:hAnsi="Simplified Arabic" w:cs="Simplified Arabic"/>
                <w:sz w:val="20"/>
                <w:szCs w:val="20"/>
                <w:rtl/>
              </w:rPr>
              <w:t>التربية الخاصة مهنة تستند إلى البحث.</w:t>
            </w:r>
          </w:p>
          <w:p w14:paraId="603DD678" w14:textId="77777777" w:rsidR="0089269B" w:rsidRPr="0089269B" w:rsidRDefault="0089269B" w:rsidP="0089269B">
            <w:pPr>
              <w:pStyle w:val="ListParagraph"/>
              <w:numPr>
                <w:ilvl w:val="0"/>
                <w:numId w:val="12"/>
              </w:numPr>
              <w:bidi/>
              <w:spacing w:after="200" w:line="276" w:lineRule="auto"/>
              <w:rPr>
                <w:rFonts w:ascii="Simplified Arabic" w:hAnsi="Simplified Arabic" w:cs="Simplified Arabic"/>
                <w:sz w:val="20"/>
                <w:szCs w:val="20"/>
              </w:rPr>
            </w:pPr>
            <w:r w:rsidRPr="0089269B">
              <w:rPr>
                <w:rFonts w:ascii="Simplified Arabic" w:hAnsi="Simplified Arabic" w:cs="Simplified Arabic"/>
                <w:sz w:val="20"/>
                <w:szCs w:val="20"/>
                <w:rtl/>
              </w:rPr>
              <w:t>الممارسة والبحث في التربية الخاصة.</w:t>
            </w:r>
          </w:p>
          <w:p w14:paraId="3F5993A8" w14:textId="77777777" w:rsidR="0089269B" w:rsidRPr="0089269B" w:rsidRDefault="0089269B" w:rsidP="0089269B">
            <w:pPr>
              <w:pStyle w:val="ListParagraph"/>
              <w:numPr>
                <w:ilvl w:val="0"/>
                <w:numId w:val="12"/>
              </w:numPr>
              <w:bidi/>
              <w:spacing w:after="200" w:line="276" w:lineRule="auto"/>
              <w:rPr>
                <w:rFonts w:ascii="Simplified Arabic" w:hAnsi="Simplified Arabic" w:cs="Simplified Arabic"/>
                <w:sz w:val="20"/>
                <w:szCs w:val="20"/>
              </w:rPr>
            </w:pPr>
            <w:r w:rsidRPr="0089269B">
              <w:rPr>
                <w:rFonts w:ascii="Simplified Arabic" w:hAnsi="Simplified Arabic" w:cs="Simplified Arabic"/>
                <w:sz w:val="20"/>
                <w:szCs w:val="20"/>
                <w:rtl/>
              </w:rPr>
              <w:t>الموضوعية والايدلوجيا في بحوث التربية الخاصة.</w:t>
            </w:r>
          </w:p>
          <w:p w14:paraId="6A827A9B" w14:textId="77777777" w:rsidR="0089269B" w:rsidRPr="0089269B" w:rsidRDefault="0089269B" w:rsidP="0089269B">
            <w:pPr>
              <w:pStyle w:val="ListParagraph"/>
              <w:numPr>
                <w:ilvl w:val="0"/>
                <w:numId w:val="12"/>
              </w:numPr>
              <w:bidi/>
              <w:spacing w:after="200" w:line="276" w:lineRule="auto"/>
              <w:rPr>
                <w:rFonts w:ascii="Simplified Arabic" w:hAnsi="Simplified Arabic" w:cs="Simplified Arabic"/>
                <w:sz w:val="20"/>
                <w:szCs w:val="20"/>
              </w:rPr>
            </w:pPr>
            <w:r w:rsidRPr="0089269B">
              <w:rPr>
                <w:rFonts w:ascii="Simplified Arabic" w:hAnsi="Simplified Arabic" w:cs="Simplified Arabic"/>
                <w:sz w:val="20"/>
                <w:szCs w:val="20"/>
                <w:rtl/>
              </w:rPr>
              <w:t>الفرق بين البحث النوعي والكمي.</w:t>
            </w:r>
          </w:p>
          <w:p w14:paraId="5501ECA7" w14:textId="2AA67FB3" w:rsidR="00A0136E" w:rsidRPr="0026349C" w:rsidRDefault="0089269B" w:rsidP="0089269B">
            <w:pPr>
              <w:bidi/>
              <w:ind w:left="-18"/>
              <w:jc w:val="both"/>
              <w:rPr>
                <w:rFonts w:asciiTheme="majorBidi" w:hAnsiTheme="majorBidi" w:cstheme="majorBidi"/>
                <w:sz w:val="24"/>
                <w:szCs w:val="24"/>
                <w:rtl/>
                <w:lang w:bidi="ar-JO"/>
              </w:rPr>
            </w:pPr>
            <w:r w:rsidRPr="0089269B">
              <w:rPr>
                <w:rFonts w:ascii="Simplified Arabic" w:hAnsi="Simplified Arabic" w:cs="Simplified Arabic"/>
                <w:sz w:val="20"/>
                <w:szCs w:val="20"/>
                <w:rtl/>
                <w:lang w:bidi="ar-JO"/>
              </w:rPr>
              <w:t>خطوات البحث العلمي في التربية الخاصة</w:t>
            </w:r>
          </w:p>
        </w:tc>
        <w:tc>
          <w:tcPr>
            <w:tcW w:w="1843" w:type="dxa"/>
            <w:shd w:val="clear" w:color="auto" w:fill="auto"/>
            <w:vAlign w:val="center"/>
          </w:tcPr>
          <w:p w14:paraId="0DA9375C" w14:textId="5A6164F8" w:rsidR="00A0136E" w:rsidRDefault="00A0136E"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w:t>
            </w:r>
            <w:r w:rsidR="009F5586">
              <w:rPr>
                <w:rFonts w:asciiTheme="majorBidi" w:hAnsiTheme="majorBidi" w:cs="Times New Roman" w:hint="cs"/>
                <w:sz w:val="20"/>
                <w:szCs w:val="20"/>
                <w:rtl/>
              </w:rPr>
              <w:t>ية، التعلم التعاوني</w:t>
            </w:r>
            <w:r w:rsidRPr="00120FD2">
              <w:rPr>
                <w:rFonts w:asciiTheme="majorBidi" w:hAnsiTheme="majorBidi" w:cstheme="majorBidi"/>
                <w:sz w:val="20"/>
                <w:szCs w:val="20"/>
              </w:rPr>
              <w:t xml:space="preserve">. </w:t>
            </w:r>
          </w:p>
          <w:p w14:paraId="2FBD6A56" w14:textId="77777777" w:rsidR="00A0136E" w:rsidRPr="00120FD2" w:rsidRDefault="00A0136E"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E0B30F" w14:textId="10A53BA3" w:rsidR="00A0136E" w:rsidRPr="0026349C" w:rsidRDefault="00A0136E"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DEDA040"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10298E65"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84231F8" w14:textId="254875AF" w:rsidR="00A0136E" w:rsidRPr="0026349C" w:rsidRDefault="00A0136E" w:rsidP="00A0136E">
            <w:pPr>
              <w:jc w:val="center"/>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11250" w:rsidRPr="00910CF9" w14:paraId="28A39E29" w14:textId="77777777" w:rsidTr="00120FD2">
        <w:trPr>
          <w:trHeight w:val="397"/>
        </w:trPr>
        <w:tc>
          <w:tcPr>
            <w:tcW w:w="843" w:type="dxa"/>
            <w:shd w:val="clear" w:color="auto" w:fill="auto"/>
            <w:vAlign w:val="center"/>
          </w:tcPr>
          <w:p w14:paraId="25B6272D" w14:textId="03D373FF" w:rsidR="00A11250" w:rsidRPr="0026349C" w:rsidRDefault="00A11250" w:rsidP="00A11250">
            <w:pPr>
              <w:pStyle w:val="ListParagraph"/>
              <w:numPr>
                <w:ilvl w:val="0"/>
                <w:numId w:val="4"/>
              </w:numPr>
              <w:bidi/>
              <w:ind w:left="0" w:firstLine="0"/>
              <w:jc w:val="right"/>
              <w:rPr>
                <w:rFonts w:asciiTheme="majorBidi" w:hAnsiTheme="majorBidi" w:cstheme="majorBidi"/>
              </w:rPr>
            </w:pPr>
            <w:r>
              <w:rPr>
                <w:rFonts w:asciiTheme="majorBidi" w:hAnsiTheme="majorBidi" w:cstheme="majorBidi"/>
              </w:rPr>
              <w:t>.</w:t>
            </w:r>
          </w:p>
        </w:tc>
        <w:tc>
          <w:tcPr>
            <w:tcW w:w="857" w:type="dxa"/>
            <w:shd w:val="clear" w:color="auto" w:fill="auto"/>
            <w:vAlign w:val="center"/>
          </w:tcPr>
          <w:p w14:paraId="58099CF9" w14:textId="6ECEC459" w:rsidR="00A11250" w:rsidRPr="0026349C" w:rsidRDefault="00A11250" w:rsidP="00A112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3D7DC12" w14:textId="0CF60871" w:rsidR="00A11250" w:rsidRPr="00C9151E" w:rsidRDefault="00C9151E" w:rsidP="00A11250">
            <w:pPr>
              <w:jc w:val="center"/>
              <w:rPr>
                <w:rFonts w:asciiTheme="majorBidi" w:hAnsiTheme="majorBidi" w:cstheme="majorBidi"/>
                <w:sz w:val="20"/>
                <w:szCs w:val="20"/>
              </w:rPr>
            </w:pPr>
            <w:r>
              <w:rPr>
                <w:rFonts w:asciiTheme="majorBidi" w:hAnsiTheme="majorBidi" w:cstheme="majorBidi"/>
                <w:sz w:val="20"/>
                <w:szCs w:val="20"/>
              </w:rPr>
              <w:t>a</w:t>
            </w:r>
            <w:r w:rsidRPr="00C9151E">
              <w:rPr>
                <w:rFonts w:asciiTheme="majorBidi" w:hAnsiTheme="majorBidi" w:cstheme="majorBidi"/>
                <w:sz w:val="20"/>
                <w:szCs w:val="20"/>
              </w:rPr>
              <w:t>1</w:t>
            </w:r>
          </w:p>
        </w:tc>
        <w:tc>
          <w:tcPr>
            <w:tcW w:w="3402" w:type="dxa"/>
            <w:shd w:val="clear" w:color="auto" w:fill="auto"/>
          </w:tcPr>
          <w:p w14:paraId="0354AC55" w14:textId="77777777" w:rsidR="00EE55CE" w:rsidRPr="00EE55CE" w:rsidRDefault="00EE55CE" w:rsidP="00EE55CE">
            <w:pPr>
              <w:bidi/>
              <w:rPr>
                <w:rFonts w:ascii="Simplified Arabic" w:hAnsi="Simplified Arabic" w:cs="Simplified Arabic"/>
                <w:b/>
                <w:bCs/>
                <w:sz w:val="20"/>
                <w:szCs w:val="20"/>
                <w:lang w:bidi="ar-JO"/>
              </w:rPr>
            </w:pPr>
            <w:r w:rsidRPr="00EE55CE">
              <w:rPr>
                <w:rFonts w:ascii="Simplified Arabic" w:hAnsi="Simplified Arabic" w:cs="Simplified Arabic"/>
                <w:b/>
                <w:bCs/>
                <w:sz w:val="20"/>
                <w:szCs w:val="20"/>
                <w:rtl/>
                <w:lang w:bidi="ar-JO"/>
              </w:rPr>
              <w:t>الدمج : الأسس النظرية والفلسفية والتطبيقات العلمية .</w:t>
            </w:r>
          </w:p>
          <w:p w14:paraId="6263DEDE"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فلسفة التطبيع: الدمج في البيئات الأقل تقييداً.</w:t>
            </w:r>
          </w:p>
          <w:p w14:paraId="2C69C803"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الدمج والدمج الشامل.</w:t>
            </w:r>
          </w:p>
          <w:p w14:paraId="712AF201"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مبررات الدمج .</w:t>
            </w:r>
          </w:p>
          <w:p w14:paraId="1793052E"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عوامل نجاح الدمج.</w:t>
            </w:r>
          </w:p>
          <w:p w14:paraId="7E3A7014"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تكييف المناهج الدراسية وتعديلها.</w:t>
            </w:r>
          </w:p>
          <w:p w14:paraId="22EA9C37"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التعاون بين معلمي التربية الخاصة ومعلمي التربية العامة.</w:t>
            </w:r>
          </w:p>
          <w:p w14:paraId="1D77A1A8" w14:textId="77777777" w:rsidR="00EE55CE" w:rsidRPr="00EE55CE" w:rsidRDefault="00EE55CE" w:rsidP="00EE55CE">
            <w:pPr>
              <w:pStyle w:val="ListParagraph"/>
              <w:numPr>
                <w:ilvl w:val="0"/>
                <w:numId w:val="12"/>
              </w:numPr>
              <w:bidi/>
              <w:spacing w:after="200" w:line="276" w:lineRule="auto"/>
              <w:rPr>
                <w:rFonts w:ascii="Simplified Arabic" w:hAnsi="Simplified Arabic" w:cs="Simplified Arabic"/>
                <w:sz w:val="20"/>
                <w:szCs w:val="20"/>
              </w:rPr>
            </w:pPr>
            <w:r w:rsidRPr="00EE55CE">
              <w:rPr>
                <w:rFonts w:ascii="Simplified Arabic" w:hAnsi="Simplified Arabic" w:cs="Simplified Arabic"/>
                <w:sz w:val="20"/>
                <w:szCs w:val="20"/>
                <w:rtl/>
              </w:rPr>
              <w:t>إعادة التفكير بتدريب المعلميين وفقاً لفلسفة الدمج.</w:t>
            </w:r>
          </w:p>
          <w:p w14:paraId="0B224954" w14:textId="11815BF0" w:rsidR="00A11250" w:rsidRPr="00A11250" w:rsidRDefault="00EE55CE" w:rsidP="00EE55CE">
            <w:pPr>
              <w:bidi/>
              <w:ind w:left="-18"/>
              <w:jc w:val="both"/>
              <w:rPr>
                <w:rFonts w:asciiTheme="majorBidi" w:hAnsiTheme="majorBidi" w:cstheme="majorBidi"/>
                <w:sz w:val="20"/>
                <w:szCs w:val="20"/>
              </w:rPr>
            </w:pPr>
            <w:r w:rsidRPr="00EE55CE">
              <w:rPr>
                <w:rFonts w:ascii="Simplified Arabic" w:hAnsi="Simplified Arabic" w:cs="Simplified Arabic"/>
                <w:sz w:val="20"/>
                <w:szCs w:val="20"/>
                <w:rtl/>
                <w:lang w:bidi="ar-JO"/>
              </w:rPr>
              <w:t>متطلبات تنفيذ برامج الدمج</w:t>
            </w:r>
          </w:p>
        </w:tc>
        <w:tc>
          <w:tcPr>
            <w:tcW w:w="1843" w:type="dxa"/>
            <w:shd w:val="clear" w:color="auto" w:fill="auto"/>
            <w:vAlign w:val="center"/>
          </w:tcPr>
          <w:p w14:paraId="473796F3" w14:textId="38B156B5" w:rsidR="00A11250" w:rsidRDefault="00A11250"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r w:rsidRPr="00120FD2">
              <w:rPr>
                <w:rFonts w:asciiTheme="majorBidi" w:hAnsiTheme="majorBidi" w:cstheme="majorBidi"/>
                <w:sz w:val="20"/>
                <w:szCs w:val="20"/>
              </w:rPr>
              <w:t xml:space="preserve"> </w:t>
            </w:r>
          </w:p>
          <w:p w14:paraId="3AA6C590" w14:textId="77777777" w:rsidR="00A11250" w:rsidRPr="00120FD2" w:rsidRDefault="00A11250"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3D63C421" w14:textId="2AF6049F" w:rsidR="00A11250" w:rsidRPr="0026349C" w:rsidRDefault="00A11250"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3B1C2366"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4186DF83"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767EAB3" w14:textId="79566E54" w:rsidR="00A11250" w:rsidRPr="0026349C" w:rsidRDefault="00A11250" w:rsidP="00A1125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DC5DD3" w:rsidRPr="00910CF9" w14:paraId="4CAF45A3" w14:textId="77777777" w:rsidTr="00120FD2">
        <w:trPr>
          <w:trHeight w:val="397"/>
        </w:trPr>
        <w:tc>
          <w:tcPr>
            <w:tcW w:w="843" w:type="dxa"/>
            <w:shd w:val="clear" w:color="auto" w:fill="auto"/>
            <w:vAlign w:val="center"/>
          </w:tcPr>
          <w:p w14:paraId="27F74929" w14:textId="77777777" w:rsidR="00DC5DD3" w:rsidRPr="0026349C" w:rsidRDefault="00DC5DD3" w:rsidP="00DC5DD3">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4BE818F" w14:textId="41D383C7" w:rsidR="00DC5DD3" w:rsidRPr="0026349C" w:rsidRDefault="00DC5DD3" w:rsidP="00DC5DD3">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2B7D38B9" w14:textId="15116575" w:rsidR="00DC5DD3" w:rsidRPr="00DC5DD3" w:rsidRDefault="00B244FF" w:rsidP="00DC5DD3">
            <w:pPr>
              <w:jc w:val="center"/>
              <w:rPr>
                <w:rFonts w:asciiTheme="majorBidi" w:hAnsiTheme="majorBidi" w:cstheme="majorBidi"/>
                <w:sz w:val="20"/>
                <w:szCs w:val="20"/>
              </w:rPr>
            </w:pPr>
            <w:r>
              <w:rPr>
                <w:rFonts w:asciiTheme="majorBidi" w:hAnsiTheme="majorBidi" w:cstheme="majorBidi"/>
                <w:sz w:val="20"/>
                <w:szCs w:val="20"/>
              </w:rPr>
              <w:t>a</w:t>
            </w:r>
            <w:r w:rsidR="00C9151E">
              <w:rPr>
                <w:rFonts w:asciiTheme="majorBidi" w:hAnsiTheme="majorBidi" w:cstheme="majorBidi"/>
                <w:sz w:val="20"/>
                <w:szCs w:val="20"/>
              </w:rPr>
              <w:t>2, b1, c2</w:t>
            </w:r>
          </w:p>
        </w:tc>
        <w:tc>
          <w:tcPr>
            <w:tcW w:w="3402" w:type="dxa"/>
            <w:shd w:val="clear" w:color="auto" w:fill="auto"/>
          </w:tcPr>
          <w:p w14:paraId="48CF1886" w14:textId="77777777" w:rsidR="001E57DE" w:rsidRPr="001E57DE" w:rsidRDefault="001E57DE" w:rsidP="001E57DE">
            <w:pPr>
              <w:rPr>
                <w:rFonts w:ascii="Simplified Arabic" w:hAnsi="Simplified Arabic" w:cs="Simplified Arabic"/>
                <w:b/>
                <w:bCs/>
                <w:sz w:val="20"/>
                <w:szCs w:val="20"/>
                <w:lang w:bidi="ar-JO"/>
              </w:rPr>
            </w:pPr>
            <w:r w:rsidRPr="001E57DE">
              <w:rPr>
                <w:rFonts w:ascii="Simplified Arabic" w:hAnsi="Simplified Arabic" w:cs="Simplified Arabic" w:hint="cs"/>
                <w:b/>
                <w:bCs/>
                <w:sz w:val="20"/>
                <w:szCs w:val="20"/>
                <w:rtl/>
                <w:lang w:bidi="ar-JO"/>
              </w:rPr>
              <w:t>تطبيقات التكنولوجيا في التربية الخاصة.</w:t>
            </w:r>
          </w:p>
          <w:p w14:paraId="4BEC9596" w14:textId="77777777" w:rsidR="001E57DE" w:rsidRPr="001E57DE" w:rsidRDefault="001E57DE" w:rsidP="001E57DE">
            <w:pPr>
              <w:pStyle w:val="ListParagraph"/>
              <w:numPr>
                <w:ilvl w:val="0"/>
                <w:numId w:val="13"/>
              </w:numPr>
              <w:bidi/>
              <w:spacing w:after="200" w:line="276" w:lineRule="auto"/>
              <w:rPr>
                <w:rFonts w:ascii="Simplified Arabic" w:hAnsi="Simplified Arabic" w:cs="Simplified Arabic"/>
                <w:sz w:val="20"/>
                <w:szCs w:val="20"/>
              </w:rPr>
            </w:pPr>
            <w:r w:rsidRPr="001E57DE">
              <w:rPr>
                <w:rFonts w:ascii="Simplified Arabic" w:hAnsi="Simplified Arabic" w:cs="Simplified Arabic" w:hint="cs"/>
                <w:sz w:val="20"/>
                <w:szCs w:val="20"/>
                <w:rtl/>
              </w:rPr>
              <w:t>استخدام التكنولوجيا لغايات الدراسة.</w:t>
            </w:r>
          </w:p>
          <w:p w14:paraId="4E336B37" w14:textId="77777777" w:rsidR="001E57DE" w:rsidRPr="001E57DE" w:rsidRDefault="001E57DE" w:rsidP="001E57DE">
            <w:pPr>
              <w:pStyle w:val="ListParagraph"/>
              <w:numPr>
                <w:ilvl w:val="0"/>
                <w:numId w:val="13"/>
              </w:numPr>
              <w:bidi/>
              <w:spacing w:after="200" w:line="276" w:lineRule="auto"/>
              <w:rPr>
                <w:rFonts w:ascii="Simplified Arabic" w:hAnsi="Simplified Arabic" w:cs="Simplified Arabic"/>
                <w:sz w:val="20"/>
                <w:szCs w:val="20"/>
              </w:rPr>
            </w:pPr>
            <w:r w:rsidRPr="001E57DE">
              <w:rPr>
                <w:rFonts w:ascii="Simplified Arabic" w:hAnsi="Simplified Arabic" w:cs="Simplified Arabic" w:hint="cs"/>
                <w:sz w:val="20"/>
                <w:szCs w:val="20"/>
                <w:rtl/>
              </w:rPr>
              <w:t>التدريس بمساعدة الحاسوب .</w:t>
            </w:r>
          </w:p>
          <w:p w14:paraId="25A50103" w14:textId="77777777" w:rsidR="001E57DE" w:rsidRPr="001E57DE" w:rsidRDefault="001E57DE" w:rsidP="001E57DE">
            <w:pPr>
              <w:pStyle w:val="ListParagraph"/>
              <w:numPr>
                <w:ilvl w:val="0"/>
                <w:numId w:val="13"/>
              </w:numPr>
              <w:bidi/>
              <w:spacing w:after="200" w:line="276" w:lineRule="auto"/>
              <w:rPr>
                <w:rFonts w:ascii="Simplified Arabic" w:hAnsi="Simplified Arabic" w:cs="Simplified Arabic"/>
                <w:sz w:val="20"/>
                <w:szCs w:val="20"/>
              </w:rPr>
            </w:pPr>
            <w:r w:rsidRPr="001E57DE">
              <w:rPr>
                <w:rFonts w:ascii="Simplified Arabic" w:hAnsi="Simplified Arabic" w:cs="Simplified Arabic" w:hint="cs"/>
                <w:sz w:val="20"/>
                <w:szCs w:val="20"/>
                <w:rtl/>
              </w:rPr>
              <w:t>المتغيرات ذات العلاقة بتصميم التدريس.</w:t>
            </w:r>
          </w:p>
          <w:p w14:paraId="4624965F" w14:textId="77777777" w:rsidR="001E57DE" w:rsidRDefault="001E57DE" w:rsidP="001E57DE">
            <w:pPr>
              <w:pStyle w:val="ListParagraph"/>
              <w:numPr>
                <w:ilvl w:val="0"/>
                <w:numId w:val="13"/>
              </w:numPr>
              <w:bidi/>
              <w:spacing w:after="200" w:line="276" w:lineRule="auto"/>
              <w:rPr>
                <w:rFonts w:ascii="Simplified Arabic" w:hAnsi="Simplified Arabic" w:cs="Simplified Arabic"/>
                <w:sz w:val="28"/>
                <w:szCs w:val="28"/>
              </w:rPr>
            </w:pPr>
            <w:r w:rsidRPr="001E57DE">
              <w:rPr>
                <w:rFonts w:ascii="Simplified Arabic" w:hAnsi="Simplified Arabic" w:cs="Simplified Arabic" w:hint="cs"/>
                <w:sz w:val="20"/>
                <w:szCs w:val="20"/>
                <w:rtl/>
              </w:rPr>
              <w:lastRenderedPageBreak/>
              <w:t>التدريس باستخدام وسائط</w:t>
            </w:r>
            <w:r>
              <w:rPr>
                <w:rFonts w:ascii="Simplified Arabic" w:hAnsi="Simplified Arabic" w:cs="Simplified Arabic" w:hint="cs"/>
                <w:sz w:val="28"/>
                <w:szCs w:val="28"/>
                <w:rtl/>
              </w:rPr>
              <w:t xml:space="preserve"> </w:t>
            </w:r>
            <w:r w:rsidRPr="001E57DE">
              <w:rPr>
                <w:rFonts w:ascii="Simplified Arabic" w:hAnsi="Simplified Arabic" w:cs="Simplified Arabic" w:hint="cs"/>
                <w:sz w:val="20"/>
                <w:szCs w:val="20"/>
                <w:rtl/>
              </w:rPr>
              <w:t>متعددة.</w:t>
            </w:r>
          </w:p>
          <w:p w14:paraId="7DF5C8A7" w14:textId="04A9A2E4" w:rsidR="00DC5DD3" w:rsidRPr="001E57DE" w:rsidRDefault="001E57DE" w:rsidP="001E57DE">
            <w:pPr>
              <w:bidi/>
              <w:ind w:left="-18"/>
              <w:jc w:val="both"/>
              <w:rPr>
                <w:rFonts w:asciiTheme="majorBidi" w:hAnsiTheme="majorBidi" w:cstheme="majorBidi"/>
                <w:sz w:val="20"/>
                <w:szCs w:val="20"/>
                <w:rtl/>
              </w:rPr>
            </w:pPr>
            <w:r w:rsidRPr="001E57DE">
              <w:rPr>
                <w:rFonts w:ascii="Simplified Arabic" w:hAnsi="Simplified Arabic" w:cs="Simplified Arabic" w:hint="cs"/>
                <w:sz w:val="20"/>
                <w:szCs w:val="20"/>
                <w:rtl/>
                <w:lang w:bidi="ar-JO"/>
              </w:rPr>
              <w:t>التقييم المستند إلى التكنولوجيا</w:t>
            </w:r>
          </w:p>
        </w:tc>
        <w:tc>
          <w:tcPr>
            <w:tcW w:w="1843" w:type="dxa"/>
            <w:shd w:val="clear" w:color="auto" w:fill="auto"/>
            <w:vAlign w:val="center"/>
          </w:tcPr>
          <w:p w14:paraId="1750E7D3" w14:textId="42809A8C" w:rsidR="00DC5DD3" w:rsidRDefault="00DC5DD3" w:rsidP="00DC5DD3">
            <w:pPr>
              <w:bidi/>
              <w:jc w:val="both"/>
              <w:rPr>
                <w:rFonts w:asciiTheme="majorBidi" w:hAnsiTheme="majorBidi" w:cstheme="majorBidi"/>
                <w:sz w:val="20"/>
                <w:szCs w:val="20"/>
                <w:rtl/>
              </w:rPr>
            </w:pPr>
            <w:r w:rsidRPr="00120FD2">
              <w:rPr>
                <w:rFonts w:asciiTheme="majorBidi" w:hAnsiTheme="majorBidi" w:cs="Times New Roman" w:hint="cs"/>
                <w:sz w:val="20"/>
                <w:szCs w:val="20"/>
                <w:rtl/>
              </w:rPr>
              <w:lastRenderedPageBreak/>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w:t>
            </w:r>
            <w:r w:rsidR="009F5586">
              <w:rPr>
                <w:rFonts w:asciiTheme="majorBidi" w:hAnsiTheme="majorBidi" w:cs="Times New Roman" w:hint="cs"/>
                <w:sz w:val="20"/>
                <w:szCs w:val="20"/>
                <w:rtl/>
              </w:rPr>
              <w:t>ة، التعلم التعاوني</w:t>
            </w:r>
            <w:r w:rsidRPr="00120FD2">
              <w:rPr>
                <w:rFonts w:asciiTheme="majorBidi" w:hAnsiTheme="majorBidi" w:cstheme="majorBidi"/>
                <w:sz w:val="20"/>
                <w:szCs w:val="20"/>
              </w:rPr>
              <w:t xml:space="preserve">. </w:t>
            </w:r>
          </w:p>
          <w:p w14:paraId="15DA48BF" w14:textId="77777777" w:rsidR="00DC5DD3" w:rsidRPr="00120FD2" w:rsidRDefault="00DC5DD3" w:rsidP="00DC5DD3">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591F9864" w14:textId="7225789D" w:rsidR="00DC5DD3" w:rsidRPr="0026349C" w:rsidRDefault="00DC5DD3" w:rsidP="00DC5DD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29105D7"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3099C4AD"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2C26198F" w14:textId="161AE3D6" w:rsidR="00DC5DD3" w:rsidRPr="0026349C" w:rsidRDefault="00DC5DD3" w:rsidP="00DC5DD3">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84588B" w:rsidRPr="00910CF9" w14:paraId="670966BC" w14:textId="77777777" w:rsidTr="00120FD2">
        <w:trPr>
          <w:trHeight w:val="397"/>
        </w:trPr>
        <w:tc>
          <w:tcPr>
            <w:tcW w:w="843" w:type="dxa"/>
            <w:shd w:val="clear" w:color="auto" w:fill="auto"/>
            <w:vAlign w:val="center"/>
          </w:tcPr>
          <w:p w14:paraId="7B0F4B03" w14:textId="4B86ABB6" w:rsidR="0084588B" w:rsidRPr="0026349C" w:rsidRDefault="00584DCA" w:rsidP="00584DCA">
            <w:pPr>
              <w:pStyle w:val="ListParagraph"/>
              <w:bidi/>
              <w:ind w:left="0"/>
              <w:jc w:val="center"/>
              <w:rPr>
                <w:rFonts w:asciiTheme="majorBidi" w:hAnsiTheme="majorBidi" w:cstheme="majorBidi"/>
              </w:rPr>
            </w:pPr>
            <w:r>
              <w:rPr>
                <w:rFonts w:asciiTheme="majorBidi" w:hAnsiTheme="majorBidi" w:cstheme="majorBidi" w:hint="cs"/>
                <w:rtl/>
              </w:rPr>
              <w:t>5-6</w:t>
            </w:r>
          </w:p>
        </w:tc>
        <w:tc>
          <w:tcPr>
            <w:tcW w:w="857" w:type="dxa"/>
            <w:shd w:val="clear" w:color="auto" w:fill="auto"/>
            <w:vAlign w:val="center"/>
          </w:tcPr>
          <w:p w14:paraId="14BDB943" w14:textId="171AC97E" w:rsidR="0084588B" w:rsidRPr="0026349C" w:rsidRDefault="0084588B" w:rsidP="0084588B">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D790CE4" w14:textId="37891035" w:rsidR="0084588B" w:rsidRPr="0026349C" w:rsidRDefault="00A612B9" w:rsidP="0084588B">
            <w:pPr>
              <w:jc w:val="center"/>
              <w:rPr>
                <w:rFonts w:asciiTheme="majorBidi" w:hAnsiTheme="majorBidi" w:cstheme="majorBidi"/>
                <w:sz w:val="24"/>
                <w:szCs w:val="24"/>
              </w:rPr>
            </w:pPr>
            <w:r>
              <w:rPr>
                <w:rFonts w:asciiTheme="majorBidi" w:hAnsiTheme="majorBidi" w:cstheme="majorBidi"/>
                <w:sz w:val="20"/>
                <w:szCs w:val="20"/>
              </w:rPr>
              <w:t>a</w:t>
            </w:r>
            <w:r w:rsidR="00A200D3" w:rsidRPr="00A612B9">
              <w:rPr>
                <w:rFonts w:asciiTheme="majorBidi" w:hAnsiTheme="majorBidi" w:cstheme="majorBidi"/>
                <w:sz w:val="20"/>
                <w:szCs w:val="20"/>
              </w:rPr>
              <w:t>3, b2, c1</w:t>
            </w:r>
            <w:r w:rsidR="00A200D3">
              <w:rPr>
                <w:rFonts w:asciiTheme="majorBidi" w:hAnsiTheme="majorBidi" w:cstheme="majorBidi"/>
                <w:sz w:val="24"/>
                <w:szCs w:val="24"/>
              </w:rPr>
              <w:t xml:space="preserve"> </w:t>
            </w:r>
          </w:p>
        </w:tc>
        <w:tc>
          <w:tcPr>
            <w:tcW w:w="3402" w:type="dxa"/>
            <w:shd w:val="clear" w:color="auto" w:fill="auto"/>
          </w:tcPr>
          <w:p w14:paraId="2D54EE09" w14:textId="72D99A2E" w:rsidR="00E20150" w:rsidRPr="00E20150" w:rsidRDefault="00E20150" w:rsidP="00E20150">
            <w:pPr>
              <w:pStyle w:val="ListParagraph"/>
              <w:ind w:left="643"/>
              <w:rPr>
                <w:rFonts w:ascii="Simplified Arabic" w:hAnsi="Simplified Arabic" w:cs="Simplified Arabic"/>
                <w:b/>
                <w:bCs/>
                <w:sz w:val="20"/>
                <w:szCs w:val="20"/>
                <w:rtl/>
              </w:rPr>
            </w:pPr>
            <w:r w:rsidRPr="00E20150">
              <w:rPr>
                <w:rFonts w:ascii="Simplified Arabic" w:hAnsi="Simplified Arabic" w:cs="Simplified Arabic" w:hint="cs"/>
                <w:b/>
                <w:bCs/>
                <w:sz w:val="20"/>
                <w:szCs w:val="20"/>
                <w:rtl/>
              </w:rPr>
              <w:t>تقرير المصير للأشخاص ذوي الاعاقة</w:t>
            </w:r>
          </w:p>
          <w:p w14:paraId="2E3C9B40" w14:textId="77777777" w:rsidR="00E20150" w:rsidRPr="00E20150" w:rsidRDefault="00E20150" w:rsidP="00E20150">
            <w:pPr>
              <w:pStyle w:val="ListParagraph"/>
              <w:numPr>
                <w:ilvl w:val="0"/>
                <w:numId w:val="13"/>
              </w:numPr>
              <w:bidi/>
              <w:spacing w:after="200" w:line="276" w:lineRule="auto"/>
              <w:rPr>
                <w:rFonts w:ascii="Simplified Arabic" w:hAnsi="Simplified Arabic" w:cs="Simplified Arabic"/>
                <w:sz w:val="20"/>
                <w:szCs w:val="20"/>
              </w:rPr>
            </w:pPr>
            <w:r w:rsidRPr="00E20150">
              <w:rPr>
                <w:rFonts w:ascii="Simplified Arabic" w:hAnsi="Simplified Arabic" w:cs="Simplified Arabic" w:hint="cs"/>
                <w:sz w:val="20"/>
                <w:szCs w:val="20"/>
                <w:rtl/>
              </w:rPr>
              <w:t>تعريف تقرير المصير.</w:t>
            </w:r>
          </w:p>
          <w:p w14:paraId="661CA0C4" w14:textId="77777777" w:rsidR="00E20150" w:rsidRPr="00E20150" w:rsidRDefault="00E20150" w:rsidP="00E20150">
            <w:pPr>
              <w:pStyle w:val="ListParagraph"/>
              <w:numPr>
                <w:ilvl w:val="0"/>
                <w:numId w:val="13"/>
              </w:numPr>
              <w:bidi/>
              <w:spacing w:after="200" w:line="276" w:lineRule="auto"/>
              <w:rPr>
                <w:rFonts w:ascii="Simplified Arabic" w:hAnsi="Simplified Arabic" w:cs="Simplified Arabic"/>
                <w:sz w:val="20"/>
                <w:szCs w:val="20"/>
              </w:rPr>
            </w:pPr>
            <w:r w:rsidRPr="00E20150">
              <w:rPr>
                <w:rFonts w:ascii="Simplified Arabic" w:hAnsi="Simplified Arabic" w:cs="Simplified Arabic" w:hint="cs"/>
                <w:sz w:val="20"/>
                <w:szCs w:val="20"/>
                <w:rtl/>
              </w:rPr>
              <w:t>أهمية تقرير المصير.</w:t>
            </w:r>
          </w:p>
          <w:p w14:paraId="73507A15" w14:textId="77777777" w:rsidR="00E20150" w:rsidRPr="00E20150" w:rsidRDefault="00E20150" w:rsidP="00E20150">
            <w:pPr>
              <w:pStyle w:val="ListParagraph"/>
              <w:numPr>
                <w:ilvl w:val="0"/>
                <w:numId w:val="13"/>
              </w:numPr>
              <w:bidi/>
              <w:spacing w:after="200" w:line="276" w:lineRule="auto"/>
              <w:rPr>
                <w:rFonts w:ascii="Simplified Arabic" w:hAnsi="Simplified Arabic" w:cs="Simplified Arabic"/>
                <w:sz w:val="20"/>
                <w:szCs w:val="20"/>
              </w:rPr>
            </w:pPr>
            <w:r w:rsidRPr="00E20150">
              <w:rPr>
                <w:rFonts w:ascii="Simplified Arabic" w:hAnsi="Simplified Arabic" w:cs="Simplified Arabic" w:hint="cs"/>
                <w:sz w:val="20"/>
                <w:szCs w:val="20"/>
                <w:rtl/>
              </w:rPr>
              <w:t>تطوير تقرير المصير وتعليمة.</w:t>
            </w:r>
          </w:p>
          <w:p w14:paraId="716873A2" w14:textId="77777777" w:rsidR="00E20150" w:rsidRPr="00E20150" w:rsidRDefault="00E20150" w:rsidP="00E20150">
            <w:pPr>
              <w:pStyle w:val="ListParagraph"/>
              <w:numPr>
                <w:ilvl w:val="0"/>
                <w:numId w:val="13"/>
              </w:numPr>
              <w:bidi/>
              <w:spacing w:after="200" w:line="276" w:lineRule="auto"/>
              <w:rPr>
                <w:rFonts w:ascii="Simplified Arabic" w:hAnsi="Simplified Arabic" w:cs="Simplified Arabic"/>
                <w:sz w:val="20"/>
                <w:szCs w:val="20"/>
              </w:rPr>
            </w:pPr>
            <w:r w:rsidRPr="00E20150">
              <w:rPr>
                <w:rFonts w:ascii="Simplified Arabic" w:hAnsi="Simplified Arabic" w:cs="Simplified Arabic" w:hint="cs"/>
                <w:sz w:val="20"/>
                <w:szCs w:val="20"/>
                <w:rtl/>
              </w:rPr>
              <w:t>نموذج تعليم تقرير المصير</w:t>
            </w:r>
          </w:p>
          <w:p w14:paraId="4F28FF5E" w14:textId="77777777" w:rsidR="00E20150" w:rsidRPr="00E20150" w:rsidRDefault="00E20150" w:rsidP="00E20150">
            <w:pPr>
              <w:pStyle w:val="ListParagraph"/>
              <w:numPr>
                <w:ilvl w:val="0"/>
                <w:numId w:val="13"/>
              </w:numPr>
              <w:bidi/>
              <w:spacing w:after="200" w:line="276" w:lineRule="auto"/>
              <w:rPr>
                <w:rFonts w:ascii="Simplified Arabic" w:hAnsi="Simplified Arabic" w:cs="Simplified Arabic"/>
                <w:sz w:val="20"/>
                <w:szCs w:val="20"/>
                <w:rtl/>
              </w:rPr>
            </w:pPr>
            <w:r w:rsidRPr="00E20150">
              <w:rPr>
                <w:rFonts w:ascii="Simplified Arabic" w:hAnsi="Simplified Arabic" w:cs="Simplified Arabic" w:hint="cs"/>
                <w:sz w:val="20"/>
                <w:szCs w:val="20"/>
                <w:rtl/>
              </w:rPr>
              <w:t>مقاييس تقرير المصير.</w:t>
            </w:r>
          </w:p>
          <w:p w14:paraId="37F06098" w14:textId="3DE8F6E8" w:rsidR="0084588B" w:rsidRPr="0084588B" w:rsidRDefault="0084588B" w:rsidP="0084588B">
            <w:pPr>
              <w:bidi/>
              <w:ind w:left="-18"/>
              <w:jc w:val="both"/>
              <w:rPr>
                <w:rFonts w:asciiTheme="majorBidi" w:hAnsiTheme="majorBidi" w:cstheme="majorBidi"/>
                <w:sz w:val="20"/>
                <w:szCs w:val="20"/>
              </w:rPr>
            </w:pPr>
          </w:p>
        </w:tc>
        <w:tc>
          <w:tcPr>
            <w:tcW w:w="1843" w:type="dxa"/>
            <w:shd w:val="clear" w:color="auto" w:fill="auto"/>
            <w:vAlign w:val="center"/>
          </w:tcPr>
          <w:p w14:paraId="66D743D6" w14:textId="197B3C6F" w:rsidR="009F5586" w:rsidRDefault="0084588B"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p>
          <w:p w14:paraId="09E876EE" w14:textId="67E8BE3E" w:rsidR="0084588B" w:rsidRPr="00120FD2" w:rsidRDefault="0084588B"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BB671ED" w14:textId="362732F2" w:rsidR="0084588B" w:rsidRPr="0026349C" w:rsidRDefault="0084588B" w:rsidP="0084588B">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8DA4762"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08F1296F"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413D483F" w14:textId="26CF4EF5" w:rsidR="0084588B" w:rsidRPr="0026349C" w:rsidRDefault="0084588B" w:rsidP="0084588B">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584DCA" w:rsidRPr="00910CF9" w14:paraId="0D918547" w14:textId="77777777" w:rsidTr="00120FD2">
        <w:trPr>
          <w:trHeight w:val="397"/>
        </w:trPr>
        <w:tc>
          <w:tcPr>
            <w:tcW w:w="843" w:type="dxa"/>
            <w:shd w:val="clear" w:color="auto" w:fill="auto"/>
            <w:vAlign w:val="center"/>
          </w:tcPr>
          <w:p w14:paraId="52BA43BB" w14:textId="5357B51D" w:rsidR="00584DCA" w:rsidRDefault="00584DCA" w:rsidP="00584DCA">
            <w:pPr>
              <w:pStyle w:val="ListParagraph"/>
              <w:bidi/>
              <w:ind w:left="0"/>
              <w:jc w:val="center"/>
              <w:rPr>
                <w:rFonts w:asciiTheme="majorBidi" w:hAnsiTheme="majorBidi" w:cstheme="majorBidi"/>
                <w:rtl/>
              </w:rPr>
            </w:pPr>
            <w:r>
              <w:rPr>
                <w:rFonts w:asciiTheme="majorBidi" w:hAnsiTheme="majorBidi" w:cstheme="majorBidi" w:hint="cs"/>
                <w:rtl/>
              </w:rPr>
              <w:t>7</w:t>
            </w:r>
          </w:p>
        </w:tc>
        <w:tc>
          <w:tcPr>
            <w:tcW w:w="857" w:type="dxa"/>
            <w:shd w:val="clear" w:color="auto" w:fill="auto"/>
            <w:vAlign w:val="center"/>
          </w:tcPr>
          <w:p w14:paraId="4EC543BC" w14:textId="77777777" w:rsidR="00584DCA" w:rsidRDefault="00584DCA" w:rsidP="00584DCA">
            <w:pPr>
              <w:jc w:val="center"/>
              <w:rPr>
                <w:rFonts w:asciiTheme="majorBidi" w:hAnsiTheme="majorBidi" w:cstheme="majorBidi"/>
                <w:sz w:val="24"/>
                <w:szCs w:val="24"/>
                <w:rtl/>
              </w:rPr>
            </w:pPr>
          </w:p>
        </w:tc>
        <w:tc>
          <w:tcPr>
            <w:tcW w:w="1130" w:type="dxa"/>
            <w:shd w:val="clear" w:color="auto" w:fill="auto"/>
            <w:vAlign w:val="center"/>
          </w:tcPr>
          <w:p w14:paraId="00C4653B" w14:textId="77777777" w:rsidR="00584DCA" w:rsidRPr="0026349C" w:rsidRDefault="00584DCA" w:rsidP="00584DCA">
            <w:pPr>
              <w:jc w:val="center"/>
              <w:rPr>
                <w:rFonts w:asciiTheme="majorBidi" w:hAnsiTheme="majorBidi" w:cstheme="majorBidi"/>
                <w:sz w:val="24"/>
                <w:szCs w:val="24"/>
              </w:rPr>
            </w:pPr>
          </w:p>
        </w:tc>
        <w:tc>
          <w:tcPr>
            <w:tcW w:w="3402" w:type="dxa"/>
            <w:shd w:val="clear" w:color="auto" w:fill="auto"/>
          </w:tcPr>
          <w:p w14:paraId="096C4B6C" w14:textId="571E87F6" w:rsidR="00584DCA" w:rsidRDefault="00584DCA" w:rsidP="00584DCA">
            <w:pPr>
              <w:bidi/>
              <w:ind w:left="-18"/>
              <w:jc w:val="both"/>
              <w:rPr>
                <w:rFonts w:asciiTheme="majorBidi" w:hAnsiTheme="majorBidi" w:cstheme="majorBidi"/>
                <w:sz w:val="20"/>
                <w:szCs w:val="20"/>
                <w:rtl/>
              </w:rPr>
            </w:pPr>
            <w:r w:rsidRPr="007823B3">
              <w:rPr>
                <w:rFonts w:asciiTheme="majorBidi" w:hAnsiTheme="majorBidi" w:cstheme="majorBidi" w:hint="cs"/>
                <w:sz w:val="20"/>
                <w:szCs w:val="20"/>
                <w:rtl/>
                <w:lang w:bidi="ar-JO"/>
              </w:rPr>
              <w:t>امتحان منتصف الفصل</w:t>
            </w:r>
          </w:p>
        </w:tc>
        <w:tc>
          <w:tcPr>
            <w:tcW w:w="1843" w:type="dxa"/>
            <w:shd w:val="clear" w:color="auto" w:fill="auto"/>
            <w:vAlign w:val="center"/>
          </w:tcPr>
          <w:p w14:paraId="1A96308D" w14:textId="4952B9E4" w:rsidR="00584DCA" w:rsidRPr="00120FD2" w:rsidRDefault="00584DCA" w:rsidP="00584DCA">
            <w:pPr>
              <w:bidi/>
              <w:jc w:val="both"/>
              <w:rPr>
                <w:rFonts w:asciiTheme="majorBidi" w:hAnsiTheme="majorBidi" w:cs="Times New Roman"/>
                <w:sz w:val="20"/>
                <w:szCs w:val="20"/>
                <w:rtl/>
              </w:rPr>
            </w:pPr>
            <w:r w:rsidRPr="007823B3">
              <w:rPr>
                <w:rFonts w:asciiTheme="majorBidi" w:hAnsiTheme="majorBidi" w:cstheme="majorBidi" w:hint="cs"/>
                <w:sz w:val="20"/>
                <w:szCs w:val="20"/>
                <w:rtl/>
              </w:rPr>
              <w:t>-</w:t>
            </w:r>
          </w:p>
        </w:tc>
        <w:tc>
          <w:tcPr>
            <w:tcW w:w="1710" w:type="dxa"/>
            <w:shd w:val="clear" w:color="auto" w:fill="auto"/>
            <w:vAlign w:val="center"/>
          </w:tcPr>
          <w:p w14:paraId="0ED146B0" w14:textId="05B22B49" w:rsidR="00584DCA" w:rsidRPr="00120FD2" w:rsidRDefault="00584DCA" w:rsidP="00584DCA">
            <w:pPr>
              <w:bidi/>
              <w:jc w:val="both"/>
              <w:rPr>
                <w:rFonts w:asciiTheme="majorBidi" w:hAnsiTheme="majorBidi" w:cstheme="majorBidi"/>
                <w:sz w:val="20"/>
                <w:szCs w:val="20"/>
                <w:rtl/>
              </w:rPr>
            </w:pPr>
            <w:r w:rsidRPr="007823B3">
              <w:rPr>
                <w:rFonts w:asciiTheme="majorBidi" w:hAnsiTheme="majorBidi" w:cstheme="majorBidi" w:hint="cs"/>
                <w:sz w:val="20"/>
                <w:szCs w:val="20"/>
                <w:rtl/>
              </w:rPr>
              <w:t>امتحان منتصف الفصل</w:t>
            </w:r>
          </w:p>
        </w:tc>
      </w:tr>
      <w:tr w:rsidR="003B0697" w:rsidRPr="00910CF9" w14:paraId="7BF2C055" w14:textId="77777777" w:rsidTr="00120FD2">
        <w:trPr>
          <w:trHeight w:val="397"/>
        </w:trPr>
        <w:tc>
          <w:tcPr>
            <w:tcW w:w="843" w:type="dxa"/>
            <w:shd w:val="clear" w:color="auto" w:fill="auto"/>
            <w:vAlign w:val="center"/>
          </w:tcPr>
          <w:p w14:paraId="6EB72FEF" w14:textId="7B41EB72" w:rsidR="003B0697" w:rsidRPr="0026349C" w:rsidRDefault="00584DCA" w:rsidP="00584DCA">
            <w:pPr>
              <w:pStyle w:val="ListParagraph"/>
              <w:bidi/>
              <w:ind w:left="0"/>
              <w:jc w:val="center"/>
              <w:rPr>
                <w:rFonts w:asciiTheme="majorBidi" w:hAnsiTheme="majorBidi" w:cstheme="majorBidi"/>
              </w:rPr>
            </w:pPr>
            <w:r>
              <w:rPr>
                <w:rFonts w:asciiTheme="majorBidi" w:hAnsiTheme="majorBidi" w:cstheme="majorBidi" w:hint="cs"/>
                <w:rtl/>
              </w:rPr>
              <w:t>8-</w:t>
            </w:r>
            <w:r w:rsidR="00CF79B9">
              <w:rPr>
                <w:rFonts w:asciiTheme="majorBidi" w:hAnsiTheme="majorBidi" w:cstheme="majorBidi" w:hint="cs"/>
                <w:rtl/>
              </w:rPr>
              <w:t>10</w:t>
            </w:r>
          </w:p>
        </w:tc>
        <w:tc>
          <w:tcPr>
            <w:tcW w:w="857" w:type="dxa"/>
            <w:shd w:val="clear" w:color="auto" w:fill="auto"/>
            <w:vAlign w:val="center"/>
          </w:tcPr>
          <w:p w14:paraId="04B6C469" w14:textId="626435B8" w:rsidR="003B0697" w:rsidRPr="0026349C" w:rsidRDefault="003B0697" w:rsidP="003B0697">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299A8DD" w14:textId="12FE25D5" w:rsidR="003B0697" w:rsidRPr="00A612B9" w:rsidRDefault="00A612B9" w:rsidP="003B0697">
            <w:pPr>
              <w:jc w:val="center"/>
              <w:rPr>
                <w:rFonts w:asciiTheme="majorBidi" w:hAnsiTheme="majorBidi" w:cstheme="majorBidi"/>
                <w:sz w:val="20"/>
                <w:szCs w:val="20"/>
              </w:rPr>
            </w:pPr>
            <w:r>
              <w:rPr>
                <w:rFonts w:asciiTheme="majorBidi" w:hAnsiTheme="majorBidi" w:cstheme="majorBidi"/>
                <w:sz w:val="20"/>
                <w:szCs w:val="20"/>
              </w:rPr>
              <w:t>a</w:t>
            </w:r>
            <w:r w:rsidRPr="00A612B9">
              <w:rPr>
                <w:rFonts w:asciiTheme="majorBidi" w:hAnsiTheme="majorBidi" w:cstheme="majorBidi"/>
                <w:sz w:val="20"/>
                <w:szCs w:val="20"/>
              </w:rPr>
              <w:t>4, a5, b3, b4, c1, c2</w:t>
            </w:r>
          </w:p>
        </w:tc>
        <w:tc>
          <w:tcPr>
            <w:tcW w:w="3402" w:type="dxa"/>
            <w:shd w:val="clear" w:color="auto" w:fill="auto"/>
          </w:tcPr>
          <w:p w14:paraId="32346F55" w14:textId="32C77EA7" w:rsidR="00CB0399" w:rsidRDefault="00CB0399" w:rsidP="00BC5552">
            <w:pPr>
              <w:pStyle w:val="ListParagraph"/>
              <w:bidi/>
              <w:spacing w:after="200" w:line="276" w:lineRule="auto"/>
              <w:ind w:left="785"/>
              <w:rPr>
                <w:rFonts w:ascii="Simplified Arabic" w:hAnsi="Simplified Arabic" w:cs="Simplified Arabic"/>
                <w:sz w:val="20"/>
                <w:szCs w:val="20"/>
              </w:rPr>
            </w:pPr>
            <w:r>
              <w:rPr>
                <w:rFonts w:ascii="Simplified Arabic" w:hAnsi="Simplified Arabic" w:cs="Simplified Arabic" w:hint="cs"/>
                <w:sz w:val="20"/>
                <w:szCs w:val="20"/>
                <w:rtl/>
              </w:rPr>
              <w:t>القوانين والتشريعات في التربية الخاصة</w:t>
            </w:r>
          </w:p>
          <w:p w14:paraId="1245B90A"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مفهوم القانون والتشريعات.</w:t>
            </w:r>
          </w:p>
          <w:p w14:paraId="17D8797F"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التطور التاريخي للقانون والتشريعات.</w:t>
            </w:r>
          </w:p>
          <w:p w14:paraId="66B9ADD7"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أهمية القوانين والتشريعات لذوي الإعاقة.</w:t>
            </w:r>
          </w:p>
          <w:p w14:paraId="7C4EED7D"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حقوق الأشخاص ذوي الإعاقة.</w:t>
            </w:r>
          </w:p>
          <w:p w14:paraId="7AF9D330"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القانون الأردني: حقوق الأشخاص ذوي الإعاقة رقم 20/2017.</w:t>
            </w:r>
          </w:p>
          <w:p w14:paraId="5D27BF2A" w14:textId="77777777" w:rsidR="00CB0399" w:rsidRPr="00CB0399" w:rsidRDefault="00CB0399" w:rsidP="00CB0399">
            <w:pPr>
              <w:pStyle w:val="ListParagraph"/>
              <w:numPr>
                <w:ilvl w:val="0"/>
                <w:numId w:val="13"/>
              </w:numPr>
              <w:bidi/>
              <w:spacing w:after="200" w:line="276" w:lineRule="auto"/>
              <w:rPr>
                <w:rFonts w:ascii="Simplified Arabic" w:hAnsi="Simplified Arabic" w:cs="Simplified Arabic"/>
                <w:sz w:val="20"/>
                <w:szCs w:val="20"/>
              </w:rPr>
            </w:pPr>
            <w:r w:rsidRPr="00CB0399">
              <w:rPr>
                <w:rFonts w:ascii="Simplified Arabic" w:hAnsi="Simplified Arabic" w:cs="Simplified Arabic" w:hint="cs"/>
                <w:sz w:val="20"/>
                <w:szCs w:val="20"/>
                <w:rtl/>
              </w:rPr>
              <w:t>الإستراتيجية الوطنية لذوي الإعاقة.</w:t>
            </w:r>
          </w:p>
          <w:p w14:paraId="0BF01362" w14:textId="58DD894B" w:rsidR="003B0697" w:rsidRPr="0026349C" w:rsidRDefault="00CB0399" w:rsidP="00CB0399">
            <w:pPr>
              <w:bidi/>
              <w:ind w:left="-18"/>
              <w:jc w:val="both"/>
              <w:rPr>
                <w:rFonts w:asciiTheme="majorBidi" w:hAnsiTheme="majorBidi" w:cstheme="majorBidi"/>
                <w:sz w:val="24"/>
                <w:szCs w:val="24"/>
              </w:rPr>
            </w:pPr>
            <w:r w:rsidRPr="00CB0399">
              <w:rPr>
                <w:rFonts w:ascii="Simplified Arabic" w:hAnsi="Simplified Arabic" w:cs="Simplified Arabic" w:hint="cs"/>
                <w:sz w:val="20"/>
                <w:szCs w:val="20"/>
                <w:rtl/>
                <w:lang w:bidi="ar-JO"/>
              </w:rPr>
              <w:t>معوقات تطبيق القوانين الخاصة بالأفراد ذوي الإعاقة</w:t>
            </w:r>
          </w:p>
        </w:tc>
        <w:tc>
          <w:tcPr>
            <w:tcW w:w="1843" w:type="dxa"/>
            <w:shd w:val="clear" w:color="auto" w:fill="auto"/>
            <w:vAlign w:val="center"/>
          </w:tcPr>
          <w:p w14:paraId="57637972" w14:textId="77777777" w:rsidR="009F5586" w:rsidRDefault="003B0697"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12FEA7E7" w14:textId="63127D72" w:rsidR="003B0697" w:rsidRPr="00120FD2" w:rsidRDefault="003B0697"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4245C10" w14:textId="4E7BFD71" w:rsidR="003B0697" w:rsidRPr="0026349C" w:rsidRDefault="003B0697" w:rsidP="003B0697">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5B6BE8E" w14:textId="0CBC43C5"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A200D3">
              <w:rPr>
                <w:rFonts w:asciiTheme="majorBidi" w:hAnsiTheme="majorBidi" w:cstheme="majorBidi" w:hint="cs"/>
                <w:sz w:val="20"/>
                <w:szCs w:val="20"/>
                <w:rtl/>
                <w:lang w:bidi="ar-JO"/>
              </w:rPr>
              <w:t xml:space="preserve">الامتحان النهائي </w:t>
            </w:r>
            <w:r w:rsidRPr="00120FD2">
              <w:rPr>
                <w:rFonts w:asciiTheme="majorBidi" w:hAnsiTheme="majorBidi" w:cstheme="majorBidi" w:hint="cs"/>
                <w:sz w:val="20"/>
                <w:szCs w:val="20"/>
                <w:rtl/>
              </w:rPr>
              <w:t xml:space="preserve"> </w:t>
            </w:r>
          </w:p>
          <w:p w14:paraId="4EB913A5"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1EC93E6" w14:textId="2D33746A" w:rsidR="003B0697" w:rsidRPr="0026349C" w:rsidRDefault="003B0697" w:rsidP="003B0697">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7823B3" w:rsidRPr="00910CF9" w14:paraId="2E8F3D51" w14:textId="77777777" w:rsidTr="00120FD2">
        <w:trPr>
          <w:trHeight w:val="397"/>
        </w:trPr>
        <w:tc>
          <w:tcPr>
            <w:tcW w:w="843" w:type="dxa"/>
            <w:shd w:val="clear" w:color="auto" w:fill="auto"/>
            <w:vAlign w:val="center"/>
          </w:tcPr>
          <w:p w14:paraId="0B6CD49C" w14:textId="47890459" w:rsidR="007823B3" w:rsidRPr="0026349C" w:rsidRDefault="00CF79B9" w:rsidP="00CF79B9">
            <w:pPr>
              <w:pStyle w:val="ListParagraph"/>
              <w:bidi/>
              <w:ind w:left="0"/>
              <w:jc w:val="center"/>
              <w:rPr>
                <w:rFonts w:asciiTheme="majorBidi" w:hAnsiTheme="majorBidi" w:cstheme="majorBidi"/>
              </w:rPr>
            </w:pPr>
            <w:r>
              <w:rPr>
                <w:rFonts w:asciiTheme="majorBidi" w:hAnsiTheme="majorBidi" w:cstheme="majorBidi" w:hint="cs"/>
                <w:rtl/>
              </w:rPr>
              <w:t>11</w:t>
            </w:r>
          </w:p>
        </w:tc>
        <w:tc>
          <w:tcPr>
            <w:tcW w:w="857" w:type="dxa"/>
            <w:shd w:val="clear" w:color="auto" w:fill="auto"/>
            <w:vAlign w:val="center"/>
          </w:tcPr>
          <w:p w14:paraId="692527F5" w14:textId="723CFFFE" w:rsidR="007823B3" w:rsidRPr="0026349C" w:rsidRDefault="007823B3" w:rsidP="007823B3">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17AC030" w14:textId="5D1A8A7B" w:rsidR="007823B3" w:rsidRPr="0026349C" w:rsidRDefault="003E53DE" w:rsidP="007823B3">
            <w:pPr>
              <w:jc w:val="center"/>
              <w:rPr>
                <w:rFonts w:asciiTheme="majorBidi" w:hAnsiTheme="majorBidi" w:cstheme="majorBidi"/>
                <w:sz w:val="24"/>
                <w:szCs w:val="24"/>
              </w:rPr>
            </w:pPr>
            <w:r>
              <w:rPr>
                <w:rFonts w:asciiTheme="majorBidi" w:hAnsiTheme="majorBidi" w:cstheme="majorBidi"/>
                <w:sz w:val="20"/>
                <w:szCs w:val="20"/>
              </w:rPr>
              <w:t>a</w:t>
            </w:r>
            <w:r w:rsidRPr="003E53DE">
              <w:rPr>
                <w:rFonts w:asciiTheme="majorBidi" w:hAnsiTheme="majorBidi" w:cstheme="majorBidi"/>
                <w:sz w:val="20"/>
                <w:szCs w:val="20"/>
              </w:rPr>
              <w:t>5, b2, b3, c1, c2</w:t>
            </w:r>
          </w:p>
        </w:tc>
        <w:tc>
          <w:tcPr>
            <w:tcW w:w="3402" w:type="dxa"/>
            <w:shd w:val="clear" w:color="auto" w:fill="auto"/>
          </w:tcPr>
          <w:p w14:paraId="5CEA31D1" w14:textId="77777777" w:rsidR="002A202F" w:rsidRPr="002A202F" w:rsidRDefault="00584DCA" w:rsidP="002A202F">
            <w:pPr>
              <w:rPr>
                <w:rFonts w:ascii="Simplified Arabic" w:hAnsi="Simplified Arabic" w:cs="Simplified Arabic"/>
                <w:b/>
                <w:bCs/>
                <w:sz w:val="20"/>
                <w:szCs w:val="20"/>
                <w:lang w:bidi="ar-JO"/>
              </w:rPr>
            </w:pPr>
            <w:r w:rsidRPr="002A202F">
              <w:rPr>
                <w:rFonts w:asciiTheme="majorBidi" w:hAnsiTheme="majorBidi" w:cstheme="majorBidi" w:hint="cs"/>
                <w:sz w:val="20"/>
                <w:szCs w:val="20"/>
                <w:rtl/>
              </w:rPr>
              <w:t xml:space="preserve">. </w:t>
            </w:r>
            <w:r w:rsidR="002A202F" w:rsidRPr="002A202F">
              <w:rPr>
                <w:rFonts w:ascii="Simplified Arabic" w:hAnsi="Simplified Arabic" w:cs="Simplified Arabic" w:hint="cs"/>
                <w:b/>
                <w:bCs/>
                <w:sz w:val="20"/>
                <w:szCs w:val="20"/>
                <w:rtl/>
                <w:lang w:bidi="ar-JO"/>
              </w:rPr>
              <w:t>إدارة الأزمات في مؤسسات التربية الخاصة.</w:t>
            </w:r>
          </w:p>
          <w:p w14:paraId="1F860F19"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 xml:space="preserve">مفهوم الأزمة. </w:t>
            </w:r>
          </w:p>
          <w:p w14:paraId="74FDE255"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مراحل تطور الأزمة .</w:t>
            </w:r>
          </w:p>
          <w:p w14:paraId="4AE0D62F"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أنواع الأزمات .</w:t>
            </w:r>
          </w:p>
          <w:p w14:paraId="2E8593EE"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مراحل إدارة الأزمات.</w:t>
            </w:r>
          </w:p>
          <w:p w14:paraId="5588D68B"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أهمية وأسس ادارة الأزمة.</w:t>
            </w:r>
          </w:p>
          <w:p w14:paraId="7D9B7E77"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Pr>
            </w:pPr>
            <w:r w:rsidRPr="002A202F">
              <w:rPr>
                <w:rFonts w:ascii="Simplified Arabic" w:hAnsi="Simplified Arabic" w:cs="Simplified Arabic" w:hint="cs"/>
                <w:sz w:val="20"/>
                <w:szCs w:val="20"/>
                <w:rtl/>
              </w:rPr>
              <w:t>دور مدير المدرسة في إدارة الأزمات.</w:t>
            </w:r>
          </w:p>
          <w:p w14:paraId="514F919E" w14:textId="77777777" w:rsidR="002A202F" w:rsidRPr="002A202F" w:rsidRDefault="002A202F" w:rsidP="002A202F">
            <w:pPr>
              <w:pStyle w:val="ListParagraph"/>
              <w:numPr>
                <w:ilvl w:val="0"/>
                <w:numId w:val="13"/>
              </w:numPr>
              <w:bidi/>
              <w:spacing w:after="200" w:line="276" w:lineRule="auto"/>
              <w:rPr>
                <w:rFonts w:ascii="Simplified Arabic" w:hAnsi="Simplified Arabic" w:cs="Simplified Arabic"/>
                <w:sz w:val="20"/>
                <w:szCs w:val="20"/>
                <w:rtl/>
              </w:rPr>
            </w:pPr>
            <w:r w:rsidRPr="002A202F">
              <w:rPr>
                <w:rFonts w:ascii="Simplified Arabic" w:hAnsi="Simplified Arabic" w:cs="Simplified Arabic" w:hint="cs"/>
                <w:sz w:val="20"/>
                <w:szCs w:val="20"/>
                <w:rtl/>
              </w:rPr>
              <w:t>تصور مقترح لإدارة الأزمة التعليمية في ضوء الاتجاهات الحديثة.</w:t>
            </w:r>
          </w:p>
          <w:p w14:paraId="6D2BD7A3" w14:textId="6BDCB3D9" w:rsidR="007823B3" w:rsidRPr="0026349C" w:rsidRDefault="007823B3" w:rsidP="007823B3">
            <w:pPr>
              <w:bidi/>
              <w:ind w:left="-18"/>
              <w:jc w:val="both"/>
              <w:rPr>
                <w:rFonts w:asciiTheme="majorBidi" w:hAnsiTheme="majorBidi" w:cstheme="majorBidi"/>
                <w:sz w:val="24"/>
                <w:szCs w:val="24"/>
                <w:lang w:bidi="ar-JO"/>
              </w:rPr>
            </w:pPr>
          </w:p>
        </w:tc>
        <w:tc>
          <w:tcPr>
            <w:tcW w:w="1843" w:type="dxa"/>
            <w:shd w:val="clear" w:color="auto" w:fill="auto"/>
            <w:vAlign w:val="center"/>
          </w:tcPr>
          <w:p w14:paraId="3EFDD1D7" w14:textId="77777777" w:rsidR="009F5586" w:rsidRDefault="007823B3"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666C7F8E" w14:textId="7798E107" w:rsidR="007823B3" w:rsidRPr="00120FD2" w:rsidRDefault="007823B3"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FC7F20" w14:textId="6B665BBA" w:rsidR="007823B3" w:rsidRPr="0026349C" w:rsidRDefault="007823B3" w:rsidP="007823B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9B7E939" w14:textId="709C1F88" w:rsidR="00A200D3" w:rsidRDefault="00A200D3" w:rsidP="00A200D3">
            <w:pPr>
              <w:bidi/>
              <w:jc w:val="both"/>
              <w:rPr>
                <w:rFonts w:asciiTheme="majorBidi" w:hAnsiTheme="majorBidi" w:cstheme="majorBidi"/>
                <w:sz w:val="20"/>
                <w:szCs w:val="20"/>
                <w:rtl/>
              </w:rPr>
            </w:pPr>
            <w:r>
              <w:rPr>
                <w:rFonts w:asciiTheme="majorBidi" w:hAnsiTheme="majorBidi" w:cstheme="majorBidi" w:hint="cs"/>
                <w:sz w:val="20"/>
                <w:szCs w:val="20"/>
                <w:rtl/>
              </w:rPr>
              <w:t>-الامتحان النهائي.</w:t>
            </w:r>
          </w:p>
          <w:p w14:paraId="4F826387" w14:textId="30729C38" w:rsidR="007823B3" w:rsidRPr="00120FD2" w:rsidRDefault="00A200D3" w:rsidP="00A200D3">
            <w:pPr>
              <w:bidi/>
              <w:jc w:val="both"/>
              <w:rPr>
                <w:rFonts w:asciiTheme="majorBidi" w:hAnsiTheme="majorBidi" w:cstheme="majorBidi"/>
                <w:sz w:val="20"/>
                <w:szCs w:val="20"/>
                <w:rtl/>
              </w:rPr>
            </w:pPr>
            <w:r>
              <w:rPr>
                <w:rFonts w:asciiTheme="majorBidi" w:hAnsiTheme="majorBidi" w:cstheme="majorBidi" w:hint="cs"/>
                <w:sz w:val="20"/>
                <w:szCs w:val="20"/>
                <w:rtl/>
              </w:rPr>
              <w:t>-</w:t>
            </w:r>
            <w:r w:rsidR="007823B3" w:rsidRPr="00120FD2">
              <w:rPr>
                <w:rFonts w:asciiTheme="majorBidi" w:hAnsiTheme="majorBidi" w:cstheme="majorBidi" w:hint="cs"/>
                <w:sz w:val="20"/>
                <w:szCs w:val="20"/>
                <w:rtl/>
              </w:rPr>
              <w:t>شرح أحد موضوعات المقرر أمام الطلبة.</w:t>
            </w:r>
          </w:p>
          <w:p w14:paraId="3389A4EE" w14:textId="77777777" w:rsidR="007823B3" w:rsidRDefault="007823B3" w:rsidP="007823B3">
            <w:pPr>
              <w:bidi/>
              <w:jc w:val="both"/>
              <w:rPr>
                <w:rFonts w:asciiTheme="majorBidi" w:hAnsiTheme="majorBidi" w:cstheme="majorBidi"/>
                <w:sz w:val="20"/>
                <w:szCs w:val="20"/>
                <w:rtl/>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p w14:paraId="02A5D2A9" w14:textId="0E66CA06" w:rsidR="00C3140D" w:rsidRPr="0026349C" w:rsidRDefault="00C3140D" w:rsidP="00C3140D">
            <w:pPr>
              <w:bidi/>
              <w:jc w:val="both"/>
              <w:rPr>
                <w:rFonts w:asciiTheme="majorBidi" w:hAnsiTheme="majorBidi" w:cstheme="majorBidi"/>
                <w:sz w:val="24"/>
                <w:szCs w:val="24"/>
              </w:rPr>
            </w:pPr>
            <w:r>
              <w:rPr>
                <w:rFonts w:asciiTheme="majorBidi" w:hAnsiTheme="majorBidi" w:cstheme="majorBidi" w:hint="cs"/>
                <w:sz w:val="20"/>
                <w:szCs w:val="20"/>
                <w:rtl/>
              </w:rPr>
              <w:t xml:space="preserve">-الامتحان النهائي </w:t>
            </w:r>
          </w:p>
        </w:tc>
      </w:tr>
      <w:tr w:rsidR="007D0790" w:rsidRPr="00910CF9" w14:paraId="4CAC9A7E" w14:textId="77777777" w:rsidTr="00120FD2">
        <w:trPr>
          <w:trHeight w:val="397"/>
        </w:trPr>
        <w:tc>
          <w:tcPr>
            <w:tcW w:w="843" w:type="dxa"/>
            <w:shd w:val="clear" w:color="auto" w:fill="auto"/>
            <w:vAlign w:val="center"/>
          </w:tcPr>
          <w:p w14:paraId="48300E71" w14:textId="6FFECEDA" w:rsidR="007D0790" w:rsidRPr="0026349C" w:rsidRDefault="00CF79B9" w:rsidP="002A501A">
            <w:pPr>
              <w:pStyle w:val="ListParagraph"/>
              <w:bidi/>
              <w:ind w:left="0"/>
              <w:jc w:val="center"/>
              <w:rPr>
                <w:rFonts w:asciiTheme="majorBidi" w:hAnsiTheme="majorBidi" w:cstheme="majorBidi"/>
              </w:rPr>
            </w:pPr>
            <w:r>
              <w:rPr>
                <w:rFonts w:asciiTheme="majorBidi" w:hAnsiTheme="majorBidi" w:cstheme="majorBidi" w:hint="cs"/>
                <w:rtl/>
              </w:rPr>
              <w:t>12-</w:t>
            </w:r>
          </w:p>
        </w:tc>
        <w:tc>
          <w:tcPr>
            <w:tcW w:w="857" w:type="dxa"/>
            <w:shd w:val="clear" w:color="auto" w:fill="auto"/>
            <w:vAlign w:val="center"/>
          </w:tcPr>
          <w:p w14:paraId="76A6D080" w14:textId="51414E16" w:rsidR="007D0790" w:rsidRPr="0026349C" w:rsidRDefault="007D0790" w:rsidP="007D0790">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7899BB54" w14:textId="2CEA6D97" w:rsidR="007D0790" w:rsidRPr="00BD2FE1" w:rsidRDefault="00BD2FE1" w:rsidP="007D0790">
            <w:pPr>
              <w:jc w:val="center"/>
              <w:rPr>
                <w:rFonts w:asciiTheme="majorBidi" w:hAnsiTheme="majorBidi" w:cstheme="majorBidi"/>
                <w:sz w:val="20"/>
                <w:szCs w:val="20"/>
              </w:rPr>
            </w:pPr>
            <w:r>
              <w:rPr>
                <w:rFonts w:asciiTheme="majorBidi" w:hAnsiTheme="majorBidi" w:cstheme="majorBidi"/>
                <w:sz w:val="20"/>
                <w:szCs w:val="20"/>
              </w:rPr>
              <w:t>a</w:t>
            </w:r>
            <w:r w:rsidRPr="00BD2FE1">
              <w:rPr>
                <w:rFonts w:asciiTheme="majorBidi" w:hAnsiTheme="majorBidi" w:cstheme="majorBidi"/>
                <w:sz w:val="20"/>
                <w:szCs w:val="20"/>
              </w:rPr>
              <w:t>6, c2</w:t>
            </w:r>
          </w:p>
        </w:tc>
        <w:tc>
          <w:tcPr>
            <w:tcW w:w="3402" w:type="dxa"/>
            <w:shd w:val="clear" w:color="auto" w:fill="auto"/>
          </w:tcPr>
          <w:p w14:paraId="3BA5FECB" w14:textId="478CA6D7" w:rsidR="005C2373" w:rsidRPr="005C2373" w:rsidRDefault="005C2373" w:rsidP="005C2373">
            <w:pPr>
              <w:pStyle w:val="ListParagraph"/>
              <w:bidi/>
              <w:spacing w:after="200" w:line="276" w:lineRule="auto"/>
              <w:ind w:left="630"/>
              <w:rPr>
                <w:rFonts w:ascii="Simplified Arabic" w:hAnsi="Simplified Arabic" w:cs="Simplified Arabic"/>
                <w:b/>
                <w:bCs/>
                <w:sz w:val="20"/>
                <w:szCs w:val="20"/>
              </w:rPr>
            </w:pPr>
            <w:r w:rsidRPr="005C2373">
              <w:rPr>
                <w:rFonts w:ascii="Simplified Arabic" w:hAnsi="Simplified Arabic" w:cs="Simplified Arabic" w:hint="cs"/>
                <w:b/>
                <w:bCs/>
                <w:sz w:val="20"/>
                <w:szCs w:val="20"/>
                <w:rtl/>
              </w:rPr>
              <w:t>الخدمات الانتقالية</w:t>
            </w:r>
          </w:p>
          <w:p w14:paraId="3E74CF32"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تعريف الخدمات الانتقالية.</w:t>
            </w:r>
          </w:p>
          <w:p w14:paraId="223D9917"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lastRenderedPageBreak/>
              <w:t>الأسس المنطقية (المبررات ) والنظرية.</w:t>
            </w:r>
          </w:p>
          <w:p w14:paraId="3026DEB9"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فوائد أهمية خدمات الانتقال.</w:t>
            </w:r>
          </w:p>
          <w:p w14:paraId="5E3B311A"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خطة العملية الانتقالية.</w:t>
            </w:r>
          </w:p>
          <w:p w14:paraId="1FD7A0BE"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نماذج تسهيل عملية الانتقال.</w:t>
            </w:r>
          </w:p>
          <w:p w14:paraId="3CB47708" w14:textId="6C336B8B" w:rsidR="007D0790" w:rsidRPr="0026349C" w:rsidRDefault="007D0790" w:rsidP="002A501A">
            <w:pPr>
              <w:bidi/>
              <w:ind w:left="-18"/>
              <w:jc w:val="both"/>
              <w:rPr>
                <w:rFonts w:asciiTheme="majorBidi" w:hAnsiTheme="majorBidi" w:cstheme="majorBidi"/>
                <w:sz w:val="24"/>
                <w:szCs w:val="24"/>
                <w:rtl/>
                <w:lang w:bidi="ar-JO"/>
              </w:rPr>
            </w:pPr>
          </w:p>
        </w:tc>
        <w:tc>
          <w:tcPr>
            <w:tcW w:w="1843" w:type="dxa"/>
            <w:shd w:val="clear" w:color="auto" w:fill="auto"/>
            <w:vAlign w:val="center"/>
          </w:tcPr>
          <w:p w14:paraId="733F6C05" w14:textId="1D2AA1A3" w:rsidR="007D0790" w:rsidRDefault="007D0790" w:rsidP="007D0790">
            <w:pPr>
              <w:bidi/>
              <w:jc w:val="both"/>
              <w:rPr>
                <w:rFonts w:asciiTheme="majorBidi" w:hAnsiTheme="majorBidi" w:cstheme="majorBidi"/>
                <w:sz w:val="20"/>
                <w:szCs w:val="20"/>
                <w:rtl/>
              </w:rPr>
            </w:pPr>
            <w:r w:rsidRPr="00120FD2">
              <w:rPr>
                <w:rFonts w:asciiTheme="majorBidi" w:hAnsiTheme="majorBidi" w:cs="Times New Roman" w:hint="cs"/>
                <w:sz w:val="20"/>
                <w:szCs w:val="20"/>
                <w:rtl/>
              </w:rPr>
              <w:lastRenderedPageBreak/>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631FE8FC" w14:textId="77777777" w:rsidR="007D0790" w:rsidRPr="00120FD2" w:rsidRDefault="007D0790" w:rsidP="007D079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2474EF0" w14:textId="5A39FE69" w:rsidR="007D0790" w:rsidRPr="0026349C" w:rsidRDefault="007D0790" w:rsidP="007D0790">
            <w:pPr>
              <w:bidi/>
              <w:jc w:val="both"/>
              <w:rPr>
                <w:rFonts w:asciiTheme="majorBidi" w:hAnsiTheme="majorBidi" w:cstheme="majorBidi"/>
                <w:sz w:val="24"/>
                <w:szCs w:val="24"/>
              </w:rPr>
            </w:pPr>
            <w:r>
              <w:rPr>
                <w:rFonts w:asciiTheme="majorBidi" w:hAnsiTheme="majorBidi" w:cstheme="majorBidi" w:hint="cs"/>
                <w:sz w:val="20"/>
                <w:szCs w:val="20"/>
                <w:rtl/>
              </w:rPr>
              <w:lastRenderedPageBreak/>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7DE1ED70" w14:textId="14C93509"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w:t>
            </w:r>
            <w:r w:rsidR="00C3140D">
              <w:rPr>
                <w:rFonts w:asciiTheme="majorBidi" w:hAnsiTheme="majorBidi" w:cstheme="majorBidi" w:hint="cs"/>
                <w:sz w:val="20"/>
                <w:szCs w:val="20"/>
                <w:rtl/>
              </w:rPr>
              <w:t>الامتحان النهائي.</w:t>
            </w:r>
            <w:r w:rsidRPr="00120FD2">
              <w:rPr>
                <w:rFonts w:asciiTheme="majorBidi" w:hAnsiTheme="majorBidi" w:cstheme="majorBidi" w:hint="cs"/>
                <w:sz w:val="20"/>
                <w:szCs w:val="20"/>
                <w:rtl/>
              </w:rPr>
              <w:t xml:space="preserve"> </w:t>
            </w:r>
          </w:p>
          <w:p w14:paraId="5F5EE616" w14:textId="77777777"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4AC2FA5" w14:textId="56ADB255" w:rsidR="007D0790" w:rsidRPr="0026349C" w:rsidRDefault="007D0790" w:rsidP="007D0790">
            <w:pPr>
              <w:bidi/>
              <w:jc w:val="both"/>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w:t>
            </w:r>
            <w:r w:rsidRPr="00120FD2">
              <w:rPr>
                <w:rFonts w:asciiTheme="majorBidi" w:hAnsiTheme="majorBidi" w:cstheme="majorBidi" w:hint="cs"/>
                <w:sz w:val="20"/>
                <w:szCs w:val="20"/>
                <w:rtl/>
              </w:rPr>
              <w:lastRenderedPageBreak/>
              <w:t>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2A501A" w:rsidRPr="00910CF9" w14:paraId="4F584776" w14:textId="77777777" w:rsidTr="00120FD2">
        <w:trPr>
          <w:trHeight w:val="397"/>
        </w:trPr>
        <w:tc>
          <w:tcPr>
            <w:tcW w:w="843" w:type="dxa"/>
            <w:shd w:val="clear" w:color="auto" w:fill="auto"/>
            <w:vAlign w:val="center"/>
          </w:tcPr>
          <w:p w14:paraId="39C5A00A" w14:textId="08BA5941" w:rsidR="002A501A" w:rsidRDefault="002A501A" w:rsidP="00CF79B9">
            <w:pPr>
              <w:pStyle w:val="ListParagraph"/>
              <w:bidi/>
              <w:ind w:left="0"/>
              <w:jc w:val="center"/>
              <w:rPr>
                <w:rFonts w:asciiTheme="majorBidi" w:hAnsiTheme="majorBidi" w:cstheme="majorBidi"/>
                <w:rtl/>
              </w:rPr>
            </w:pPr>
            <w:r>
              <w:rPr>
                <w:rFonts w:asciiTheme="majorBidi" w:hAnsiTheme="majorBidi" w:cstheme="majorBidi" w:hint="cs"/>
                <w:rtl/>
              </w:rPr>
              <w:lastRenderedPageBreak/>
              <w:t>13</w:t>
            </w:r>
          </w:p>
        </w:tc>
        <w:tc>
          <w:tcPr>
            <w:tcW w:w="857" w:type="dxa"/>
            <w:shd w:val="clear" w:color="auto" w:fill="auto"/>
            <w:vAlign w:val="center"/>
          </w:tcPr>
          <w:p w14:paraId="6D997FB0" w14:textId="77777777" w:rsidR="002A501A" w:rsidRDefault="002A501A" w:rsidP="007D0790">
            <w:pPr>
              <w:jc w:val="center"/>
              <w:rPr>
                <w:rFonts w:asciiTheme="majorBidi" w:hAnsiTheme="majorBidi" w:cstheme="majorBidi"/>
                <w:sz w:val="24"/>
                <w:szCs w:val="24"/>
              </w:rPr>
            </w:pPr>
          </w:p>
        </w:tc>
        <w:tc>
          <w:tcPr>
            <w:tcW w:w="1130" w:type="dxa"/>
            <w:shd w:val="clear" w:color="auto" w:fill="auto"/>
            <w:vAlign w:val="center"/>
          </w:tcPr>
          <w:p w14:paraId="34C47DE5" w14:textId="77777777" w:rsidR="002A501A" w:rsidRDefault="002A501A" w:rsidP="007D0790">
            <w:pPr>
              <w:jc w:val="center"/>
              <w:rPr>
                <w:rFonts w:asciiTheme="majorBidi" w:hAnsiTheme="majorBidi" w:cstheme="majorBidi"/>
                <w:sz w:val="20"/>
                <w:szCs w:val="20"/>
              </w:rPr>
            </w:pPr>
          </w:p>
        </w:tc>
        <w:tc>
          <w:tcPr>
            <w:tcW w:w="3402" w:type="dxa"/>
            <w:shd w:val="clear" w:color="auto" w:fill="auto"/>
          </w:tcPr>
          <w:tbl>
            <w:tblPr>
              <w:bidiVisual/>
              <w:tblW w:w="10312" w:type="dxa"/>
              <w:tblBorders>
                <w:top w:val="thickThinSmallGap" w:sz="24" w:space="0" w:color="auto"/>
                <w:left w:val="thinThickSmallGap" w:sz="24" w:space="0" w:color="auto"/>
                <w:bottom w:val="thinThickSmallGap" w:sz="24" w:space="0" w:color="auto"/>
                <w:right w:val="thickThinSmallGap" w:sz="24" w:space="0" w:color="auto"/>
                <w:insideH w:val="single" w:sz="4" w:space="0" w:color="auto"/>
                <w:insideV w:val="double" w:sz="4" w:space="0" w:color="auto"/>
              </w:tblBorders>
              <w:tblLayout w:type="fixed"/>
              <w:tblLook w:val="01E0" w:firstRow="1" w:lastRow="1" w:firstColumn="1" w:lastColumn="1" w:noHBand="0" w:noVBand="0"/>
            </w:tblPr>
            <w:tblGrid>
              <w:gridCol w:w="10312"/>
            </w:tblGrid>
            <w:tr w:rsidR="005C2373" w:rsidRPr="00411318" w14:paraId="72F86556" w14:textId="77777777" w:rsidTr="001225A3">
              <w:trPr>
                <w:trHeight w:val="319"/>
              </w:trPr>
              <w:tc>
                <w:tcPr>
                  <w:tcW w:w="4518" w:type="dxa"/>
                  <w:tcBorders>
                    <w:top w:val="double" w:sz="4" w:space="0" w:color="auto"/>
                    <w:left w:val="single" w:sz="18" w:space="0" w:color="auto"/>
                    <w:bottom w:val="single" w:sz="4" w:space="0" w:color="auto"/>
                  </w:tcBorders>
                  <w:vAlign w:val="center"/>
                </w:tcPr>
                <w:p w14:paraId="6E83AFD1" w14:textId="77777777" w:rsidR="005C2373" w:rsidRPr="005C2373" w:rsidRDefault="005C2373" w:rsidP="001225A3">
                  <w:pPr>
                    <w:rPr>
                      <w:rFonts w:ascii="Simplified Arabic" w:hAnsi="Simplified Arabic" w:cs="Simplified Arabic"/>
                      <w:b/>
                      <w:bCs/>
                      <w:sz w:val="20"/>
                      <w:szCs w:val="20"/>
                      <w:lang w:bidi="ar-JO"/>
                    </w:rPr>
                  </w:pPr>
                  <w:r w:rsidRPr="005C2373">
                    <w:rPr>
                      <w:rFonts w:ascii="Simplified Arabic" w:hAnsi="Simplified Arabic" w:cs="Simplified Arabic" w:hint="cs"/>
                      <w:b/>
                      <w:bCs/>
                      <w:sz w:val="20"/>
                      <w:szCs w:val="20"/>
                      <w:rtl/>
                      <w:lang w:bidi="ar-JO"/>
                    </w:rPr>
                    <w:t xml:space="preserve">زواج ذوي الإعاقة.                   </w:t>
                  </w:r>
                </w:p>
                <w:p w14:paraId="2E3E5AE3" w14:textId="11B72F80" w:rsidR="005C2373" w:rsidRPr="005C2373" w:rsidRDefault="005C2373" w:rsidP="005C2373">
                  <w:pPr>
                    <w:pStyle w:val="ListParagraph"/>
                    <w:bidi/>
                    <w:spacing w:after="200" w:line="276" w:lineRule="auto"/>
                    <w:ind w:left="630"/>
                    <w:rPr>
                      <w:rFonts w:ascii="Simplified Arabic" w:hAnsi="Simplified Arabic" w:cs="Simplified Arabic"/>
                      <w:b/>
                      <w:bCs/>
                      <w:sz w:val="20"/>
                      <w:szCs w:val="20"/>
                    </w:rPr>
                  </w:pPr>
                  <w:r>
                    <w:rPr>
                      <w:rFonts w:ascii="Simplified Arabic" w:hAnsi="Simplified Arabic" w:cs="Simplified Arabic" w:hint="cs"/>
                      <w:b/>
                      <w:bCs/>
                      <w:sz w:val="20"/>
                      <w:szCs w:val="20"/>
                      <w:rtl/>
                    </w:rPr>
                    <w:t>زواج ذوي الإعاقة</w:t>
                  </w:r>
                </w:p>
                <w:p w14:paraId="4CFCD791"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b/>
                      <w:bCs/>
                      <w:sz w:val="20"/>
                      <w:szCs w:val="20"/>
                    </w:rPr>
                  </w:pPr>
                  <w:r w:rsidRPr="005C2373">
                    <w:rPr>
                      <w:rFonts w:ascii="Simplified Arabic" w:hAnsi="Simplified Arabic" w:cs="Simplified Arabic" w:hint="cs"/>
                      <w:sz w:val="20"/>
                      <w:szCs w:val="20"/>
                      <w:rtl/>
                    </w:rPr>
                    <w:t>التعريف</w:t>
                  </w:r>
                  <w:r w:rsidRPr="005C2373">
                    <w:rPr>
                      <w:rFonts w:ascii="Simplified Arabic" w:hAnsi="Simplified Arabic" w:cs="Simplified Arabic" w:hint="cs"/>
                      <w:b/>
                      <w:bCs/>
                      <w:sz w:val="20"/>
                      <w:szCs w:val="20"/>
                      <w:rtl/>
                    </w:rPr>
                    <w:t xml:space="preserve"> . </w:t>
                  </w:r>
                </w:p>
                <w:p w14:paraId="1AE6AC38"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المبررات.</w:t>
                  </w:r>
                </w:p>
                <w:p w14:paraId="1E69B251"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الأبعاد الشرعية الاسلامية.</w:t>
                  </w:r>
                </w:p>
                <w:p w14:paraId="57EA9C53"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الأبعاد القانونية.</w:t>
                  </w:r>
                </w:p>
                <w:p w14:paraId="5E7C0041"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الأبعاد الطبية.</w:t>
                  </w:r>
                </w:p>
                <w:p w14:paraId="5622B13A" w14:textId="77777777" w:rsidR="005C2373" w:rsidRPr="005C2373" w:rsidRDefault="005C2373" w:rsidP="005C2373">
                  <w:pPr>
                    <w:pStyle w:val="ListParagraph"/>
                    <w:numPr>
                      <w:ilvl w:val="0"/>
                      <w:numId w:val="13"/>
                    </w:numPr>
                    <w:bidi/>
                    <w:spacing w:after="200" w:line="276" w:lineRule="auto"/>
                    <w:rPr>
                      <w:rFonts w:ascii="Simplified Arabic" w:hAnsi="Simplified Arabic" w:cs="Simplified Arabic"/>
                      <w:sz w:val="20"/>
                      <w:szCs w:val="20"/>
                    </w:rPr>
                  </w:pPr>
                  <w:r w:rsidRPr="005C2373">
                    <w:rPr>
                      <w:rFonts w:ascii="Simplified Arabic" w:hAnsi="Simplified Arabic" w:cs="Simplified Arabic" w:hint="cs"/>
                      <w:sz w:val="20"/>
                      <w:szCs w:val="20"/>
                      <w:rtl/>
                    </w:rPr>
                    <w:t>السلبيات والايجابيات.</w:t>
                  </w:r>
                </w:p>
                <w:p w14:paraId="0BF5E254" w14:textId="77777777" w:rsidR="005C2373" w:rsidRPr="005C2373" w:rsidRDefault="005C2373" w:rsidP="001225A3">
                  <w:pPr>
                    <w:bidi/>
                    <w:spacing w:after="0"/>
                    <w:ind w:left="477" w:right="-180"/>
                    <w:rPr>
                      <w:rFonts w:cs="Arabic Transparent"/>
                      <w:sz w:val="20"/>
                      <w:szCs w:val="20"/>
                      <w:rtl/>
                      <w:lang w:bidi="ar-JO"/>
                    </w:rPr>
                  </w:pPr>
                </w:p>
              </w:tc>
            </w:tr>
            <w:tr w:rsidR="005C2373" w:rsidRPr="000D30E4" w14:paraId="2AA45842" w14:textId="77777777" w:rsidTr="001225A3">
              <w:trPr>
                <w:trHeight w:val="319"/>
              </w:trPr>
              <w:tc>
                <w:tcPr>
                  <w:tcW w:w="4518" w:type="dxa"/>
                  <w:tcBorders>
                    <w:top w:val="double" w:sz="4" w:space="0" w:color="auto"/>
                    <w:left w:val="single" w:sz="18" w:space="0" w:color="auto"/>
                    <w:bottom w:val="single" w:sz="4" w:space="0" w:color="auto"/>
                  </w:tcBorders>
                  <w:vAlign w:val="center"/>
                </w:tcPr>
                <w:p w14:paraId="3E54969E" w14:textId="77777777" w:rsidR="005C2373" w:rsidRPr="005C2373" w:rsidRDefault="005C2373" w:rsidP="001225A3">
                  <w:pPr>
                    <w:rPr>
                      <w:rFonts w:ascii="Simplified Arabic" w:hAnsi="Simplified Arabic" w:cs="Simplified Arabic"/>
                      <w:b/>
                      <w:bCs/>
                      <w:sz w:val="20"/>
                      <w:szCs w:val="20"/>
                      <w:lang w:bidi="ar-JO"/>
                    </w:rPr>
                  </w:pPr>
                  <w:r w:rsidRPr="005C2373">
                    <w:rPr>
                      <w:rFonts w:ascii="Simplified Arabic" w:hAnsi="Simplified Arabic" w:cs="Simplified Arabic" w:hint="cs"/>
                      <w:b/>
                      <w:bCs/>
                      <w:sz w:val="20"/>
                      <w:szCs w:val="20"/>
                      <w:rtl/>
                      <w:lang w:bidi="ar-JO"/>
                    </w:rPr>
                    <w:t xml:space="preserve">الخدمات الانتقالية                   </w:t>
                  </w:r>
                </w:p>
                <w:p w14:paraId="6345EBDB" w14:textId="77777777" w:rsidR="005C2373" w:rsidRPr="005C2373" w:rsidRDefault="005C2373" w:rsidP="001225A3">
                  <w:pPr>
                    <w:pStyle w:val="ListParagraph"/>
                    <w:ind w:left="785"/>
                    <w:rPr>
                      <w:rFonts w:ascii="Simplified Arabic" w:hAnsi="Simplified Arabic" w:cs="Simplified Arabic"/>
                      <w:sz w:val="20"/>
                      <w:szCs w:val="20"/>
                      <w:rtl/>
                    </w:rPr>
                  </w:pPr>
                </w:p>
                <w:p w14:paraId="0C761F88" w14:textId="77777777" w:rsidR="005C2373" w:rsidRPr="005C2373" w:rsidRDefault="005C2373" w:rsidP="001225A3">
                  <w:pPr>
                    <w:bidi/>
                    <w:spacing w:after="0"/>
                    <w:ind w:left="477" w:right="-180"/>
                    <w:rPr>
                      <w:rFonts w:ascii="Times New Roman" w:hAnsi="Times New Roman" w:cs="Times New Roman"/>
                      <w:sz w:val="20"/>
                      <w:szCs w:val="20"/>
                      <w:rtl/>
                      <w:lang w:bidi="ar-JO"/>
                    </w:rPr>
                  </w:pPr>
                </w:p>
              </w:tc>
            </w:tr>
          </w:tbl>
          <w:p w14:paraId="711E96E0" w14:textId="77777777" w:rsidR="002A501A" w:rsidRPr="002A501A" w:rsidRDefault="002A501A" w:rsidP="002A501A">
            <w:pPr>
              <w:pStyle w:val="ListParagraph"/>
              <w:rPr>
                <w:rFonts w:ascii="Simplified Arabic" w:hAnsi="Simplified Arabic" w:cs="Simplified Arabic"/>
                <w:b/>
                <w:bCs/>
                <w:sz w:val="20"/>
                <w:szCs w:val="20"/>
                <w:rtl/>
              </w:rPr>
            </w:pPr>
          </w:p>
        </w:tc>
        <w:tc>
          <w:tcPr>
            <w:tcW w:w="1843" w:type="dxa"/>
            <w:shd w:val="clear" w:color="auto" w:fill="auto"/>
            <w:vAlign w:val="center"/>
          </w:tcPr>
          <w:p w14:paraId="3D8F03AA" w14:textId="77777777" w:rsidR="002A501A" w:rsidRPr="00120FD2" w:rsidRDefault="002A501A" w:rsidP="007D0790">
            <w:pPr>
              <w:bidi/>
              <w:jc w:val="both"/>
              <w:rPr>
                <w:rFonts w:asciiTheme="majorBidi" w:hAnsiTheme="majorBidi" w:cs="Times New Roman"/>
                <w:sz w:val="20"/>
                <w:szCs w:val="20"/>
                <w:rtl/>
              </w:rPr>
            </w:pPr>
          </w:p>
        </w:tc>
        <w:tc>
          <w:tcPr>
            <w:tcW w:w="1710" w:type="dxa"/>
            <w:shd w:val="clear" w:color="auto" w:fill="auto"/>
            <w:vAlign w:val="center"/>
          </w:tcPr>
          <w:p w14:paraId="328C6700" w14:textId="77777777" w:rsidR="002A501A" w:rsidRPr="00120FD2" w:rsidRDefault="002A501A" w:rsidP="007D0790">
            <w:pPr>
              <w:bidi/>
              <w:jc w:val="both"/>
              <w:rPr>
                <w:rFonts w:asciiTheme="majorBidi" w:hAnsiTheme="majorBidi" w:cstheme="majorBidi"/>
                <w:sz w:val="20"/>
                <w:szCs w:val="20"/>
                <w:rtl/>
              </w:rPr>
            </w:pPr>
          </w:p>
        </w:tc>
      </w:tr>
      <w:tr w:rsidR="00AA54D4" w:rsidRPr="00910CF9" w14:paraId="1DEE9068" w14:textId="77777777" w:rsidTr="00120FD2">
        <w:trPr>
          <w:trHeight w:val="397"/>
        </w:trPr>
        <w:tc>
          <w:tcPr>
            <w:tcW w:w="843" w:type="dxa"/>
            <w:shd w:val="clear" w:color="auto" w:fill="auto"/>
            <w:vAlign w:val="center"/>
          </w:tcPr>
          <w:p w14:paraId="57AEE63F" w14:textId="44B6766E" w:rsidR="00AA54D4" w:rsidRDefault="00CF79B9" w:rsidP="00C3140D">
            <w:pPr>
              <w:pStyle w:val="ListParagraph"/>
              <w:bidi/>
              <w:ind w:left="0"/>
              <w:jc w:val="center"/>
              <w:rPr>
                <w:rFonts w:asciiTheme="majorBidi" w:hAnsiTheme="majorBidi" w:cstheme="majorBidi"/>
                <w:rtl/>
              </w:rPr>
            </w:pPr>
            <w:r>
              <w:rPr>
                <w:rFonts w:asciiTheme="majorBidi" w:hAnsiTheme="majorBidi" w:cstheme="majorBidi" w:hint="cs"/>
                <w:rtl/>
              </w:rPr>
              <w:t>14</w:t>
            </w:r>
          </w:p>
        </w:tc>
        <w:tc>
          <w:tcPr>
            <w:tcW w:w="857" w:type="dxa"/>
            <w:shd w:val="clear" w:color="auto" w:fill="auto"/>
            <w:vAlign w:val="center"/>
          </w:tcPr>
          <w:p w14:paraId="6BC3D115" w14:textId="742C8B69" w:rsidR="00AA54D4" w:rsidRDefault="00AA54D4" w:rsidP="00C3140D">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3901E6" w14:textId="77777777" w:rsidR="00AA54D4" w:rsidRPr="0026349C" w:rsidRDefault="00AA54D4" w:rsidP="00C3140D">
            <w:pPr>
              <w:jc w:val="center"/>
              <w:rPr>
                <w:rFonts w:asciiTheme="majorBidi" w:hAnsiTheme="majorBidi" w:cstheme="majorBidi"/>
                <w:sz w:val="24"/>
                <w:szCs w:val="24"/>
              </w:rPr>
            </w:pPr>
          </w:p>
        </w:tc>
        <w:tc>
          <w:tcPr>
            <w:tcW w:w="3402" w:type="dxa"/>
            <w:shd w:val="clear" w:color="auto" w:fill="auto"/>
          </w:tcPr>
          <w:p w14:paraId="700AA45A" w14:textId="496F31F2" w:rsidR="00AA54D4" w:rsidRPr="00C3140D" w:rsidRDefault="00AA54D4" w:rsidP="00AA54D4">
            <w:pPr>
              <w:bidi/>
              <w:ind w:left="-18"/>
              <w:jc w:val="center"/>
              <w:rPr>
                <w:rFonts w:asciiTheme="majorBidi" w:hAnsiTheme="majorBidi" w:cs="Times New Roman"/>
                <w:sz w:val="20"/>
                <w:szCs w:val="20"/>
                <w:rtl/>
                <w:lang w:bidi="ar-JO"/>
              </w:rPr>
            </w:pPr>
            <w:r>
              <w:rPr>
                <w:rFonts w:asciiTheme="majorBidi" w:hAnsiTheme="majorBidi" w:cs="Times New Roman" w:hint="cs"/>
                <w:sz w:val="20"/>
                <w:szCs w:val="20"/>
                <w:rtl/>
                <w:lang w:bidi="ar-JO"/>
              </w:rPr>
              <w:t>الامتحان النهائي</w:t>
            </w:r>
          </w:p>
        </w:tc>
        <w:tc>
          <w:tcPr>
            <w:tcW w:w="1843" w:type="dxa"/>
            <w:shd w:val="clear" w:color="auto" w:fill="auto"/>
            <w:vAlign w:val="center"/>
          </w:tcPr>
          <w:p w14:paraId="634FFBB1" w14:textId="77777777" w:rsidR="00AA54D4" w:rsidRPr="00120FD2" w:rsidRDefault="00AA54D4" w:rsidP="00C3140D">
            <w:pPr>
              <w:bidi/>
              <w:jc w:val="both"/>
              <w:rPr>
                <w:rFonts w:asciiTheme="majorBidi" w:hAnsiTheme="majorBidi" w:cs="Times New Roman"/>
                <w:sz w:val="20"/>
                <w:szCs w:val="20"/>
              </w:rPr>
            </w:pPr>
          </w:p>
        </w:tc>
        <w:tc>
          <w:tcPr>
            <w:tcW w:w="1710" w:type="dxa"/>
            <w:shd w:val="clear" w:color="auto" w:fill="auto"/>
            <w:vAlign w:val="center"/>
          </w:tcPr>
          <w:p w14:paraId="0E779DD4" w14:textId="77777777" w:rsidR="00AA54D4" w:rsidRPr="00120FD2" w:rsidRDefault="00AA54D4" w:rsidP="00C3140D">
            <w:pPr>
              <w:bidi/>
              <w:jc w:val="both"/>
              <w:rPr>
                <w:rFonts w:asciiTheme="majorBidi" w:hAnsiTheme="majorBidi" w:cstheme="majorBidi"/>
                <w:sz w:val="20"/>
                <w:szCs w:val="20"/>
                <w:rtl/>
              </w:rPr>
            </w:pPr>
          </w:p>
        </w:tc>
      </w:tr>
    </w:tbl>
    <w:p w14:paraId="6CFCB30E" w14:textId="77777777" w:rsidR="00C26319" w:rsidRDefault="00C26319">
      <w:pPr>
        <w:rPr>
          <w:rtl/>
        </w:rPr>
      </w:pPr>
    </w:p>
    <w:tbl>
      <w:tblPr>
        <w:tblStyle w:val="TableGrid3"/>
        <w:bidiVisual/>
        <w:tblW w:w="11753" w:type="dxa"/>
        <w:tblLook w:val="04A0" w:firstRow="1" w:lastRow="0" w:firstColumn="1" w:lastColumn="0" w:noHBand="0" w:noVBand="1"/>
      </w:tblPr>
      <w:tblGrid>
        <w:gridCol w:w="918"/>
        <w:gridCol w:w="10835"/>
      </w:tblGrid>
      <w:tr w:rsidR="00D862D9" w:rsidRPr="00D862D9" w14:paraId="58F135A2" w14:textId="77777777" w:rsidTr="005C2373">
        <w:trPr>
          <w:trHeight w:val="397"/>
        </w:trPr>
        <w:tc>
          <w:tcPr>
            <w:tcW w:w="11753" w:type="dxa"/>
            <w:gridSpan w:val="2"/>
            <w:shd w:val="clear" w:color="auto" w:fill="D9D9D9"/>
            <w:vAlign w:val="center"/>
          </w:tcPr>
          <w:p w14:paraId="356E0637"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5C2373" w:rsidRPr="00D862D9" w14:paraId="2D21FCE8" w14:textId="77777777" w:rsidTr="00330F7F">
        <w:trPr>
          <w:gridAfter w:val="1"/>
          <w:wAfter w:w="10835" w:type="dxa"/>
          <w:trHeight w:val="350"/>
        </w:trPr>
        <w:tc>
          <w:tcPr>
            <w:tcW w:w="918" w:type="dxa"/>
            <w:shd w:val="clear" w:color="auto" w:fill="D9D9D9"/>
            <w:vAlign w:val="center"/>
          </w:tcPr>
          <w:p w14:paraId="38A376E5" w14:textId="22E72EDF" w:rsidR="005C2373" w:rsidRPr="00D862D9" w:rsidRDefault="005C2373" w:rsidP="00D862D9">
            <w:pPr>
              <w:bidi/>
              <w:spacing w:before="120"/>
              <w:jc w:val="both"/>
              <w:rPr>
                <w:rFonts w:ascii="Times New Roman" w:eastAsia="Calibri" w:hAnsi="Times New Roman" w:cs="Times New Roman"/>
                <w:b/>
                <w:bCs/>
                <w:color w:val="000000"/>
                <w:sz w:val="24"/>
                <w:szCs w:val="24"/>
                <w:lang w:bidi="ar-JO"/>
              </w:rPr>
            </w:pPr>
          </w:p>
        </w:tc>
      </w:tr>
      <w:tr w:rsidR="005C2373" w:rsidRPr="00D862D9" w14:paraId="28B55864" w14:textId="77777777" w:rsidTr="005C2373">
        <w:trPr>
          <w:gridAfter w:val="1"/>
          <w:wAfter w:w="10835" w:type="dxa"/>
          <w:trHeight w:val="397"/>
        </w:trPr>
        <w:tc>
          <w:tcPr>
            <w:tcW w:w="918" w:type="dxa"/>
            <w:shd w:val="clear" w:color="auto" w:fill="D9D9D9"/>
            <w:vAlign w:val="center"/>
          </w:tcPr>
          <w:p w14:paraId="0BF01572" w14:textId="19FDDB15" w:rsidR="005C2373" w:rsidRPr="00D862D9" w:rsidRDefault="005C2373"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3B739587" w14:textId="77777777" w:rsidTr="005C2373">
        <w:trPr>
          <w:trHeight w:val="397"/>
        </w:trPr>
        <w:tc>
          <w:tcPr>
            <w:tcW w:w="918" w:type="dxa"/>
            <w:shd w:val="clear" w:color="auto" w:fill="D9D9D9"/>
            <w:vAlign w:val="center"/>
          </w:tcPr>
          <w:p w14:paraId="500CCE3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10835" w:type="dxa"/>
            <w:shd w:val="clear" w:color="auto" w:fill="auto"/>
            <w:vAlign w:val="center"/>
          </w:tcPr>
          <w:p w14:paraId="49A09597" w14:textId="77777777" w:rsidR="005C2373" w:rsidRDefault="002C4F09" w:rsidP="005C2373">
            <w:pPr>
              <w:bidi/>
              <w:spacing w:line="204" w:lineRule="auto"/>
              <w:rPr>
                <w:rtl/>
              </w:rPr>
            </w:pPr>
            <w:r w:rsidRPr="002C4F09">
              <w:rPr>
                <w:rFonts w:ascii="Times New Roman" w:eastAsia="Calibri" w:hAnsi="Times New Roman" w:cs="Times New Roman"/>
                <w:color w:val="000000"/>
                <w:sz w:val="20"/>
                <w:szCs w:val="20"/>
                <w:lang w:bidi="ar-JO"/>
              </w:rPr>
              <w:t>Journal.</w:t>
            </w:r>
            <w:r w:rsidR="005C2373">
              <w:t xml:space="preserve"> Clarke. L, </w:t>
            </w:r>
            <w:proofErr w:type="spellStart"/>
            <w:r w:rsidR="005C2373">
              <w:t>embury</w:t>
            </w:r>
            <w:proofErr w:type="spellEnd"/>
            <w:r w:rsidR="005C2373">
              <w:t xml:space="preserve">. D, </w:t>
            </w:r>
            <w:proofErr w:type="spellStart"/>
            <w:r w:rsidR="005C2373">
              <w:t>jons</w:t>
            </w:r>
            <w:proofErr w:type="spellEnd"/>
            <w:r w:rsidR="005C2373">
              <w:t xml:space="preserve">. R, </w:t>
            </w:r>
            <w:proofErr w:type="spellStart"/>
            <w:r w:rsidR="005C2373">
              <w:t>yssel</w:t>
            </w:r>
            <w:proofErr w:type="spellEnd"/>
            <w:r w:rsidR="005C2373">
              <w:t>. N. (2014). Supporting students with disabilities during school crises: a teacher’s guide. Teaching exceptional children, xx(x),1-10.</w:t>
            </w:r>
          </w:p>
          <w:p w14:paraId="3A2B3E31" w14:textId="309790AE" w:rsidR="005C2373" w:rsidRDefault="005C2373" w:rsidP="005C2373">
            <w:pPr>
              <w:bidi/>
              <w:spacing w:line="204" w:lineRule="auto"/>
              <w:rPr>
                <w:rFonts w:ascii="Simplified Arabic" w:hAnsi="Simplified Arabic" w:cs="Simplified Arabic"/>
                <w:rtl/>
              </w:rPr>
            </w:pPr>
            <w:r>
              <w:rPr>
                <w:rFonts w:ascii="Simplified Arabic" w:hAnsi="Simplified Arabic" w:cs="Simplified Arabic" w:hint="cs"/>
                <w:rtl/>
              </w:rPr>
              <w:t xml:space="preserve"> الزبون، ايمان(2013). مهارات تقرير المصير ونوعية الحياة. عمان، دار المسيرة.</w:t>
            </w:r>
          </w:p>
          <w:p w14:paraId="3E9377FC" w14:textId="3A6ED64A" w:rsidR="005C2373" w:rsidRPr="00422E48" w:rsidRDefault="005C2373" w:rsidP="005C2373">
            <w:pPr>
              <w:ind w:left="335" w:right="-1050"/>
            </w:pPr>
          </w:p>
          <w:p w14:paraId="1650F92B" w14:textId="21CFEFFA" w:rsidR="002C4F09" w:rsidRPr="00D862D9" w:rsidRDefault="002C4F09" w:rsidP="005C2373">
            <w:pPr>
              <w:spacing w:before="120"/>
              <w:jc w:val="both"/>
              <w:rPr>
                <w:rFonts w:ascii="Times New Roman" w:eastAsia="Calibri" w:hAnsi="Times New Roman" w:cs="Times New Roman"/>
                <w:b/>
                <w:bCs/>
                <w:color w:val="000000"/>
                <w:sz w:val="24"/>
                <w:szCs w:val="24"/>
                <w:lang w:bidi="ar-JO"/>
              </w:rPr>
            </w:pPr>
          </w:p>
        </w:tc>
      </w:tr>
      <w:tr w:rsidR="00D862D9" w:rsidRPr="00D862D9" w14:paraId="353EA9B8" w14:textId="77777777" w:rsidTr="005C2373">
        <w:trPr>
          <w:trHeight w:val="397"/>
        </w:trPr>
        <w:tc>
          <w:tcPr>
            <w:tcW w:w="918" w:type="dxa"/>
            <w:shd w:val="clear" w:color="auto" w:fill="D9D9D9"/>
            <w:vAlign w:val="center"/>
          </w:tcPr>
          <w:p w14:paraId="5C3C2AA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10835" w:type="dxa"/>
            <w:shd w:val="clear" w:color="auto" w:fill="auto"/>
            <w:vAlign w:val="center"/>
          </w:tcPr>
          <w:p w14:paraId="3C2F67B4" w14:textId="77777777" w:rsidR="005C2373" w:rsidRDefault="005C2373" w:rsidP="005C2373">
            <w:pPr>
              <w:bidi/>
              <w:spacing w:line="204" w:lineRule="auto"/>
              <w:rPr>
                <w:rFonts w:ascii="Simplified Arabic" w:hAnsi="Simplified Arabic" w:cs="Simplified Arabic"/>
                <w:lang w:bidi="ar-JO"/>
              </w:rPr>
            </w:pPr>
            <w:r>
              <w:rPr>
                <w:rFonts w:ascii="Simplified Arabic" w:hAnsi="Simplified Arabic" w:cs="Simplified Arabic"/>
                <w:lang w:bidi="ar-JO"/>
              </w:rPr>
              <w:t xml:space="preserve">Green, </w:t>
            </w:r>
            <w:proofErr w:type="gramStart"/>
            <w:r>
              <w:rPr>
                <w:rFonts w:ascii="Simplified Arabic" w:hAnsi="Simplified Arabic" w:cs="Simplified Arabic"/>
                <w:lang w:bidi="ar-JO"/>
              </w:rPr>
              <w:t>Joan.(</w:t>
            </w:r>
            <w:proofErr w:type="gramEnd"/>
            <w:r>
              <w:rPr>
                <w:rFonts w:ascii="Simplified Arabic" w:hAnsi="Simplified Arabic" w:cs="Simplified Arabic"/>
                <w:lang w:bidi="ar-JO"/>
              </w:rPr>
              <w:t xml:space="preserve">2018). Assistive Technology in Special      Education: Resources to Support </w:t>
            </w:r>
            <w:proofErr w:type="gramStart"/>
            <w:r>
              <w:rPr>
                <w:rFonts w:ascii="Simplified Arabic" w:hAnsi="Simplified Arabic" w:cs="Simplified Arabic"/>
                <w:lang w:bidi="ar-JO"/>
              </w:rPr>
              <w:t>Literacy,  Communication</w:t>
            </w:r>
            <w:proofErr w:type="gramEnd"/>
            <w:r>
              <w:rPr>
                <w:rFonts w:ascii="Simplified Arabic" w:hAnsi="Simplified Arabic" w:cs="Simplified Arabic"/>
                <w:lang w:bidi="ar-JO"/>
              </w:rPr>
              <w:t xml:space="preserve">, and Learners Differences. Prufrock Press; 3 </w:t>
            </w:r>
            <w:proofErr w:type="gramStart"/>
            <w:r>
              <w:rPr>
                <w:rFonts w:ascii="Simplified Arabic" w:hAnsi="Simplified Arabic" w:cs="Simplified Arabic"/>
                <w:lang w:bidi="ar-JO"/>
              </w:rPr>
              <w:t>edition</w:t>
            </w:r>
            <w:proofErr w:type="gramEnd"/>
            <w:r>
              <w:rPr>
                <w:rFonts w:ascii="Simplified Arabic" w:hAnsi="Simplified Arabic" w:cs="Simplified Arabic"/>
                <w:lang w:bidi="ar-JO"/>
              </w:rPr>
              <w:t>.</w:t>
            </w:r>
          </w:p>
          <w:p w14:paraId="0B3CC42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0E5C9B45" w14:textId="77777777" w:rsidTr="005C2373">
        <w:trPr>
          <w:trHeight w:val="397"/>
        </w:trPr>
        <w:tc>
          <w:tcPr>
            <w:tcW w:w="918" w:type="dxa"/>
            <w:shd w:val="clear" w:color="auto" w:fill="D9D9D9"/>
            <w:vAlign w:val="center"/>
          </w:tcPr>
          <w:p w14:paraId="4001DA9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10835" w:type="dxa"/>
            <w:shd w:val="clear" w:color="auto" w:fill="auto"/>
            <w:vAlign w:val="center"/>
          </w:tcPr>
          <w:p w14:paraId="29F6FFAD" w14:textId="3A6905D9" w:rsidR="00D862D9" w:rsidRDefault="00251CAD" w:rsidP="005C2373">
            <w:pPr>
              <w:spacing w:before="120"/>
              <w:jc w:val="both"/>
              <w:rPr>
                <w:rFonts w:ascii="Times New Roman" w:eastAsia="Calibri" w:hAnsi="Times New Roman" w:cs="Times New Roman"/>
                <w:b/>
                <w:bCs/>
                <w:color w:val="000000"/>
                <w:sz w:val="24"/>
                <w:szCs w:val="24"/>
                <w:rtl/>
                <w:lang w:bidi="ar-JO"/>
              </w:rPr>
            </w:pPr>
            <w:r w:rsidRPr="00251CAD">
              <w:rPr>
                <w:rFonts w:ascii="Times New Roman" w:eastAsia="Calibri" w:hAnsi="Times New Roman" w:cs="Times New Roman"/>
                <w:b/>
                <w:bCs/>
                <w:color w:val="000000"/>
                <w:sz w:val="24"/>
                <w:szCs w:val="24"/>
                <w:lang w:bidi="ar-JO"/>
              </w:rPr>
              <w:t>https://</w:t>
            </w:r>
            <w:r w:rsidR="008D3E4E">
              <w:t xml:space="preserve"> </w:t>
            </w:r>
            <w:hyperlink r:id="rId5" w:history="1">
              <w:r w:rsidR="008D3E4E" w:rsidRPr="00BB42AD">
                <w:rPr>
                  <w:rStyle w:val="Hyperlink"/>
                  <w:rFonts w:ascii="Times New Roman" w:eastAsia="Calibri" w:hAnsi="Times New Roman" w:cs="Times New Roman"/>
                  <w:b/>
                  <w:bCs/>
                  <w:sz w:val="24"/>
                  <w:szCs w:val="24"/>
                  <w:lang w:bidi="ar-JO"/>
                </w:rPr>
                <w:t>https://www.senteachertraining.com/SEN-seminar.php</w:t>
              </w:r>
            </w:hyperlink>
          </w:p>
          <w:p w14:paraId="579EC0F0" w14:textId="766E9A11" w:rsidR="008D3E4E" w:rsidRDefault="008D3E4E" w:rsidP="005C2373">
            <w:pPr>
              <w:spacing w:before="120"/>
              <w:jc w:val="both"/>
              <w:rPr>
                <w:rFonts w:ascii="Times New Roman" w:eastAsia="Calibri" w:hAnsi="Times New Roman" w:cs="Times New Roman"/>
                <w:b/>
                <w:bCs/>
                <w:color w:val="000000"/>
                <w:sz w:val="24"/>
                <w:szCs w:val="24"/>
                <w:rtl/>
                <w:lang w:bidi="ar-JO"/>
              </w:rPr>
            </w:pPr>
            <w:hyperlink r:id="rId6" w:history="1">
              <w:r w:rsidRPr="00BB42AD">
                <w:rPr>
                  <w:rStyle w:val="Hyperlink"/>
                  <w:rFonts w:ascii="Times New Roman" w:eastAsia="Calibri" w:hAnsi="Times New Roman" w:cs="Times New Roman"/>
                  <w:b/>
                  <w:bCs/>
                  <w:sz w:val="24"/>
                  <w:szCs w:val="24"/>
                  <w:lang w:bidi="ar-JO"/>
                </w:rPr>
                <w:t>https://www.coursera.org/courses?query=special%20education</w:t>
              </w:r>
            </w:hyperlink>
          </w:p>
          <w:p w14:paraId="393EDADA" w14:textId="77777777" w:rsidR="008D3E4E" w:rsidRDefault="008D3E4E" w:rsidP="005C2373">
            <w:pPr>
              <w:spacing w:before="120"/>
              <w:jc w:val="both"/>
              <w:rPr>
                <w:rFonts w:ascii="Times New Roman" w:eastAsia="Calibri" w:hAnsi="Times New Roman" w:cs="Times New Roman"/>
                <w:b/>
                <w:bCs/>
                <w:color w:val="000000"/>
                <w:sz w:val="24"/>
                <w:szCs w:val="24"/>
                <w:rtl/>
                <w:lang w:bidi="ar-JO"/>
              </w:rPr>
            </w:pPr>
          </w:p>
          <w:p w14:paraId="48FB2205" w14:textId="77777777" w:rsidR="008D3E4E" w:rsidRDefault="008D3E4E" w:rsidP="005C2373">
            <w:pPr>
              <w:spacing w:before="120"/>
              <w:jc w:val="both"/>
              <w:rPr>
                <w:rFonts w:ascii="Times New Roman" w:eastAsia="Calibri" w:hAnsi="Times New Roman" w:cs="Times New Roman"/>
                <w:b/>
                <w:bCs/>
                <w:color w:val="000000"/>
                <w:sz w:val="24"/>
                <w:szCs w:val="24"/>
                <w:rtl/>
                <w:lang w:bidi="ar-JO"/>
              </w:rPr>
            </w:pPr>
          </w:p>
          <w:p w14:paraId="36C406AA" w14:textId="19406919" w:rsidR="008D3E4E" w:rsidRDefault="008D3E4E" w:rsidP="008D3E4E">
            <w:pPr>
              <w:spacing w:before="120"/>
              <w:jc w:val="both"/>
              <w:rPr>
                <w:rFonts w:ascii="Times New Roman" w:eastAsia="Calibri" w:hAnsi="Times New Roman" w:cs="Times New Roman"/>
                <w:b/>
                <w:bCs/>
                <w:color w:val="000000"/>
                <w:sz w:val="24"/>
                <w:szCs w:val="24"/>
                <w:rtl/>
                <w:lang w:bidi="ar-JO"/>
              </w:rPr>
            </w:pPr>
            <w:hyperlink r:id="rId7" w:history="1">
              <w:r w:rsidRPr="00BB42AD">
                <w:rPr>
                  <w:rStyle w:val="Hyperlink"/>
                  <w:rFonts w:ascii="Times New Roman" w:eastAsia="Calibri" w:hAnsi="Times New Roman" w:cs="Times New Roman"/>
                  <w:b/>
                  <w:bCs/>
                  <w:sz w:val="24"/>
                  <w:szCs w:val="24"/>
                  <w:lang w:bidi="ar-JO"/>
                </w:rPr>
                <w:t>https://www.ber.org/seminars/topics/special_education</w:t>
              </w:r>
            </w:hyperlink>
          </w:p>
          <w:p w14:paraId="222C08DC" w14:textId="1717BD0A" w:rsidR="008D3E4E" w:rsidRPr="00D862D9" w:rsidRDefault="008D3E4E" w:rsidP="005C2373">
            <w:pPr>
              <w:spacing w:before="120"/>
              <w:jc w:val="both"/>
              <w:rPr>
                <w:rFonts w:ascii="Times New Roman" w:eastAsia="Calibri" w:hAnsi="Times New Roman" w:cs="Times New Roman"/>
                <w:b/>
                <w:bCs/>
                <w:color w:val="000000"/>
                <w:sz w:val="24"/>
                <w:szCs w:val="24"/>
                <w:lang w:bidi="ar-JO"/>
              </w:rPr>
            </w:pPr>
            <w:r w:rsidRPr="008D3E4E">
              <w:rPr>
                <w:rFonts w:ascii="Times New Roman" w:eastAsia="Calibri" w:hAnsi="Times New Roman" w:cs="Times New Roman"/>
                <w:b/>
                <w:bCs/>
                <w:color w:val="000000"/>
                <w:sz w:val="24"/>
                <w:szCs w:val="24"/>
                <w:lang w:bidi="ar-JO"/>
              </w:rPr>
              <w:t>https://educ.upd.edu.ph/inclusive-and-special-needs-education-isned-seminar-series-2024</w:t>
            </w:r>
          </w:p>
        </w:tc>
      </w:tr>
    </w:tbl>
    <w:p w14:paraId="11BD5427"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082B1E3" w14:textId="77777777" w:rsidTr="00D862D9">
        <w:trPr>
          <w:trHeight w:val="397"/>
        </w:trPr>
        <w:tc>
          <w:tcPr>
            <w:tcW w:w="9821" w:type="dxa"/>
            <w:gridSpan w:val="9"/>
            <w:tcBorders>
              <w:bottom w:val="double" w:sz="4" w:space="0" w:color="auto"/>
            </w:tcBorders>
            <w:shd w:val="clear" w:color="auto" w:fill="D9D9D9"/>
            <w:vAlign w:val="center"/>
          </w:tcPr>
          <w:p w14:paraId="2752047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72B73C" w14:textId="77777777" w:rsidTr="00D862D9">
        <w:trPr>
          <w:trHeight w:val="397"/>
        </w:trPr>
        <w:tc>
          <w:tcPr>
            <w:tcW w:w="3577" w:type="dxa"/>
            <w:gridSpan w:val="2"/>
            <w:vMerge w:val="restart"/>
            <w:shd w:val="clear" w:color="auto" w:fill="D9D9D9"/>
            <w:vAlign w:val="center"/>
          </w:tcPr>
          <w:p w14:paraId="00EF04B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6C94C39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2211D6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BD7759A" w14:textId="77777777" w:rsidTr="00D862D9">
        <w:trPr>
          <w:trHeight w:val="397"/>
        </w:trPr>
        <w:tc>
          <w:tcPr>
            <w:tcW w:w="3577" w:type="dxa"/>
            <w:gridSpan w:val="2"/>
            <w:vMerge/>
            <w:tcBorders>
              <w:bottom w:val="double" w:sz="4" w:space="0" w:color="auto"/>
            </w:tcBorders>
            <w:shd w:val="clear" w:color="auto" w:fill="D9D9D9"/>
            <w:vAlign w:val="center"/>
          </w:tcPr>
          <w:p w14:paraId="2AEC746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4C3B6EB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F13124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9B1500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257669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E07B77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91595A4"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C1A666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30239C72"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23C77C4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6F74F6A" w14:textId="0B82755C"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48AE6202" w14:textId="400E5D21"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64F2D206" w14:textId="02178BD7"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52700E37" w14:textId="5C5C6A35"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2FDE2C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795445A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101E10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1541F2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1358A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5E0B1B62" w14:textId="19B814C4"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B265E8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048E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BD1EB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F507E1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6E0288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2444D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986F02" w14:textId="77777777" w:rsidTr="006E0D17">
        <w:trPr>
          <w:trHeight w:val="397"/>
        </w:trPr>
        <w:tc>
          <w:tcPr>
            <w:tcW w:w="3577" w:type="dxa"/>
            <w:gridSpan w:val="2"/>
            <w:tcBorders>
              <w:top w:val="single" w:sz="4" w:space="0" w:color="auto"/>
              <w:bottom w:val="single" w:sz="4" w:space="0" w:color="auto"/>
            </w:tcBorders>
            <w:shd w:val="clear" w:color="auto" w:fill="D9D9D9"/>
            <w:vAlign w:val="center"/>
          </w:tcPr>
          <w:p w14:paraId="533C476D" w14:textId="77777777" w:rsidR="00251CAD" w:rsidRPr="00D862D9" w:rsidRDefault="00251CAD" w:rsidP="00251CAD">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A8D1124" w14:textId="18128654"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tcPr>
          <w:p w14:paraId="20D7652D" w14:textId="4CF40DF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a</w:t>
            </w:r>
          </w:p>
        </w:tc>
        <w:tc>
          <w:tcPr>
            <w:tcW w:w="636" w:type="dxa"/>
            <w:tcBorders>
              <w:top w:val="single" w:sz="4" w:space="0" w:color="auto"/>
              <w:bottom w:val="single" w:sz="4" w:space="0" w:color="auto"/>
            </w:tcBorders>
          </w:tcPr>
          <w:p w14:paraId="025133B0" w14:textId="49C90025"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b</w:t>
            </w:r>
          </w:p>
        </w:tc>
        <w:tc>
          <w:tcPr>
            <w:tcW w:w="652" w:type="dxa"/>
            <w:tcBorders>
              <w:top w:val="single" w:sz="4" w:space="0" w:color="auto"/>
              <w:bottom w:val="single" w:sz="4" w:space="0" w:color="auto"/>
            </w:tcBorders>
          </w:tcPr>
          <w:p w14:paraId="00388D3B" w14:textId="3F175A7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c</w:t>
            </w:r>
          </w:p>
        </w:tc>
        <w:tc>
          <w:tcPr>
            <w:tcW w:w="652" w:type="dxa"/>
            <w:tcBorders>
              <w:top w:val="single" w:sz="4" w:space="0" w:color="auto"/>
              <w:bottom w:val="single" w:sz="4" w:space="0" w:color="auto"/>
            </w:tcBorders>
            <w:vAlign w:val="center"/>
          </w:tcPr>
          <w:p w14:paraId="148EBCF2"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42F35657"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C442DA9"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7973D4C"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8E76590"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03003E1" w14:textId="3F7D9F52"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5125" w:type="dxa"/>
            <w:gridSpan w:val="6"/>
            <w:tcBorders>
              <w:top w:val="single" w:sz="4" w:space="0" w:color="auto"/>
              <w:left w:val="double" w:sz="4" w:space="0" w:color="auto"/>
              <w:bottom w:val="double" w:sz="4" w:space="0" w:color="auto"/>
            </w:tcBorders>
            <w:vAlign w:val="center"/>
          </w:tcPr>
          <w:p w14:paraId="5D119BE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8A4FE20" w14:textId="77777777" w:rsidTr="00D862D9">
        <w:trPr>
          <w:trHeight w:val="397"/>
        </w:trPr>
        <w:tc>
          <w:tcPr>
            <w:tcW w:w="694" w:type="dxa"/>
            <w:vMerge w:val="restart"/>
            <w:shd w:val="clear" w:color="auto" w:fill="D9D9D9"/>
            <w:textDirection w:val="btLr"/>
            <w:vAlign w:val="center"/>
          </w:tcPr>
          <w:p w14:paraId="5017458E"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27D4343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2E44E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B978A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FB5E4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00F85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E82F5A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11788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EE0298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78E5CCE" w14:textId="77777777" w:rsidTr="00D11118">
        <w:trPr>
          <w:trHeight w:val="397"/>
        </w:trPr>
        <w:tc>
          <w:tcPr>
            <w:tcW w:w="694" w:type="dxa"/>
            <w:vMerge/>
            <w:shd w:val="clear" w:color="auto" w:fill="D9D9D9"/>
            <w:vAlign w:val="center"/>
          </w:tcPr>
          <w:p w14:paraId="3CB5D74F"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11C8B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704D03B7" w14:textId="001249C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5948661" w14:textId="09D1F45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a</w:t>
            </w:r>
          </w:p>
        </w:tc>
        <w:tc>
          <w:tcPr>
            <w:tcW w:w="636" w:type="dxa"/>
          </w:tcPr>
          <w:p w14:paraId="3DF41DAA" w14:textId="569854E6"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b</w:t>
            </w:r>
          </w:p>
        </w:tc>
        <w:tc>
          <w:tcPr>
            <w:tcW w:w="652" w:type="dxa"/>
          </w:tcPr>
          <w:p w14:paraId="5922E836" w14:textId="2CFDCF7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c</w:t>
            </w:r>
          </w:p>
        </w:tc>
        <w:tc>
          <w:tcPr>
            <w:tcW w:w="652" w:type="dxa"/>
            <w:vAlign w:val="center"/>
          </w:tcPr>
          <w:p w14:paraId="2B33373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6D9D30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D82A20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5D6C27DE" w14:textId="77777777" w:rsidTr="0055139D">
        <w:trPr>
          <w:trHeight w:val="397"/>
        </w:trPr>
        <w:tc>
          <w:tcPr>
            <w:tcW w:w="694" w:type="dxa"/>
            <w:vMerge/>
            <w:shd w:val="clear" w:color="auto" w:fill="D9D9D9"/>
            <w:vAlign w:val="center"/>
          </w:tcPr>
          <w:p w14:paraId="1B8B0D26"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0843B2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2BDD300A" w14:textId="58A59D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F88BB4F" w14:textId="10EC54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a</w:t>
            </w:r>
          </w:p>
        </w:tc>
        <w:tc>
          <w:tcPr>
            <w:tcW w:w="636" w:type="dxa"/>
          </w:tcPr>
          <w:p w14:paraId="1B86B113" w14:textId="556EB28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b</w:t>
            </w:r>
          </w:p>
        </w:tc>
        <w:tc>
          <w:tcPr>
            <w:tcW w:w="652" w:type="dxa"/>
          </w:tcPr>
          <w:p w14:paraId="1943E48C" w14:textId="12C2FCD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c</w:t>
            </w:r>
          </w:p>
        </w:tc>
        <w:tc>
          <w:tcPr>
            <w:tcW w:w="652" w:type="dxa"/>
            <w:vAlign w:val="center"/>
          </w:tcPr>
          <w:p w14:paraId="5CA37CA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6F178BF"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8B1F0B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1EA30A" w14:textId="77777777" w:rsidTr="00E551A2">
        <w:trPr>
          <w:trHeight w:val="397"/>
        </w:trPr>
        <w:tc>
          <w:tcPr>
            <w:tcW w:w="694" w:type="dxa"/>
            <w:vMerge/>
            <w:shd w:val="clear" w:color="auto" w:fill="D9D9D9"/>
            <w:vAlign w:val="center"/>
          </w:tcPr>
          <w:p w14:paraId="194260DE"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28AE9BC"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63596E8" w14:textId="645004C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10EB124F" w14:textId="7F8EC2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a</w:t>
            </w:r>
          </w:p>
        </w:tc>
        <w:tc>
          <w:tcPr>
            <w:tcW w:w="636" w:type="dxa"/>
          </w:tcPr>
          <w:p w14:paraId="252A13E1" w14:textId="22D5A71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b</w:t>
            </w:r>
          </w:p>
        </w:tc>
        <w:tc>
          <w:tcPr>
            <w:tcW w:w="652" w:type="dxa"/>
          </w:tcPr>
          <w:p w14:paraId="5A495489" w14:textId="797725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c</w:t>
            </w:r>
          </w:p>
        </w:tc>
        <w:tc>
          <w:tcPr>
            <w:tcW w:w="652" w:type="dxa"/>
            <w:vAlign w:val="center"/>
          </w:tcPr>
          <w:p w14:paraId="4A3CF5A5"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FA887AC"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F6984F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FFB090E" w14:textId="77777777" w:rsidTr="00D862D9">
        <w:trPr>
          <w:trHeight w:val="397"/>
        </w:trPr>
        <w:tc>
          <w:tcPr>
            <w:tcW w:w="694" w:type="dxa"/>
            <w:vMerge/>
            <w:shd w:val="clear" w:color="auto" w:fill="D9D9D9"/>
            <w:vAlign w:val="center"/>
          </w:tcPr>
          <w:p w14:paraId="6861900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1DF046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63B8D5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4E4B4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4F6FB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21277E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98DEF9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52C7F0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7129C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3A946835" w14:textId="77777777" w:rsidTr="00484827">
        <w:trPr>
          <w:trHeight w:val="397"/>
        </w:trPr>
        <w:tc>
          <w:tcPr>
            <w:tcW w:w="694" w:type="dxa"/>
            <w:vMerge/>
            <w:shd w:val="clear" w:color="auto" w:fill="D9D9D9"/>
            <w:vAlign w:val="center"/>
          </w:tcPr>
          <w:p w14:paraId="2C972ABD"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E4F6788"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0743A234" w14:textId="065EDB5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48B2578B" w14:textId="55C9394C"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a</w:t>
            </w:r>
          </w:p>
        </w:tc>
        <w:tc>
          <w:tcPr>
            <w:tcW w:w="636" w:type="dxa"/>
          </w:tcPr>
          <w:p w14:paraId="7CD5413D" w14:textId="23A800F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b</w:t>
            </w:r>
          </w:p>
        </w:tc>
        <w:tc>
          <w:tcPr>
            <w:tcW w:w="652" w:type="dxa"/>
          </w:tcPr>
          <w:p w14:paraId="1C34C7E2" w14:textId="7F3A9E5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c</w:t>
            </w:r>
          </w:p>
        </w:tc>
        <w:tc>
          <w:tcPr>
            <w:tcW w:w="652" w:type="dxa"/>
            <w:vAlign w:val="center"/>
          </w:tcPr>
          <w:p w14:paraId="2FE4F35B"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D58C41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168BFD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2837891" w14:textId="77777777" w:rsidTr="00D862D9">
        <w:trPr>
          <w:trHeight w:val="397"/>
        </w:trPr>
        <w:tc>
          <w:tcPr>
            <w:tcW w:w="694" w:type="dxa"/>
            <w:vMerge/>
            <w:shd w:val="clear" w:color="auto" w:fill="D9D9D9"/>
            <w:vAlign w:val="center"/>
          </w:tcPr>
          <w:p w14:paraId="6A6E8F9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E86B778"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13951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F0621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94182F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14985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C84DA9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FC2B5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BA70B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83782" w14:textId="77777777" w:rsidTr="00D862D9">
        <w:trPr>
          <w:trHeight w:val="397"/>
        </w:trPr>
        <w:tc>
          <w:tcPr>
            <w:tcW w:w="694" w:type="dxa"/>
            <w:vMerge/>
            <w:shd w:val="clear" w:color="auto" w:fill="D9D9D9"/>
            <w:vAlign w:val="center"/>
          </w:tcPr>
          <w:p w14:paraId="38B5517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F02B5D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607E09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740AE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476583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C6DF4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139AD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CB9935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5655ADC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A09C1" w14:textId="77777777" w:rsidTr="00D862D9">
        <w:trPr>
          <w:trHeight w:val="397"/>
        </w:trPr>
        <w:tc>
          <w:tcPr>
            <w:tcW w:w="3577" w:type="dxa"/>
            <w:gridSpan w:val="2"/>
            <w:shd w:val="clear" w:color="auto" w:fill="D9D9D9"/>
            <w:vAlign w:val="center"/>
          </w:tcPr>
          <w:p w14:paraId="607641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3A8A7D8" w14:textId="569B9EB9"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683BD3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A221B2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9796A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1F4088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39F8CA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88B384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22D695CE" w14:textId="77777777" w:rsidR="00307882" w:rsidRDefault="00307882" w:rsidP="002055EE"/>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0776"/>
    <w:multiLevelType w:val="hybridMultilevel"/>
    <w:tmpl w:val="C6983152"/>
    <w:lvl w:ilvl="0" w:tplc="DE46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0525B"/>
    <w:multiLevelType w:val="hybridMultilevel"/>
    <w:tmpl w:val="8BCC802A"/>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36B0C"/>
    <w:multiLevelType w:val="hybridMultilevel"/>
    <w:tmpl w:val="1A98AF3C"/>
    <w:lvl w:ilvl="0" w:tplc="C4848E7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A4A78"/>
    <w:multiLevelType w:val="hybridMultilevel"/>
    <w:tmpl w:val="06903BEA"/>
    <w:lvl w:ilvl="0" w:tplc="FA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E2996"/>
    <w:multiLevelType w:val="hybridMultilevel"/>
    <w:tmpl w:val="34E6AC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63A3C"/>
    <w:multiLevelType w:val="hybridMultilevel"/>
    <w:tmpl w:val="9912F0A0"/>
    <w:lvl w:ilvl="0" w:tplc="9B06C590">
      <w:numFmt w:val="bullet"/>
      <w:lvlText w:val="-"/>
      <w:lvlJc w:val="left"/>
      <w:pPr>
        <w:ind w:left="630" w:hanging="360"/>
      </w:pPr>
      <w:rPr>
        <w:rFonts w:ascii="Simplified Arabic" w:eastAsiaTheme="minorHAnsi" w:hAnsi="Simplified Arabic"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35437395">
    <w:abstractNumId w:val="8"/>
  </w:num>
  <w:num w:numId="2" w16cid:durableId="1811287006">
    <w:abstractNumId w:val="4"/>
  </w:num>
  <w:num w:numId="3" w16cid:durableId="460462712">
    <w:abstractNumId w:val="5"/>
  </w:num>
  <w:num w:numId="4" w16cid:durableId="845246552">
    <w:abstractNumId w:val="10"/>
  </w:num>
  <w:num w:numId="5" w16cid:durableId="380440508">
    <w:abstractNumId w:val="2"/>
  </w:num>
  <w:num w:numId="6" w16cid:durableId="1858735943">
    <w:abstractNumId w:val="0"/>
  </w:num>
  <w:num w:numId="7" w16cid:durableId="1021778704">
    <w:abstractNumId w:val="7"/>
  </w:num>
  <w:num w:numId="8" w16cid:durableId="2056736567">
    <w:abstractNumId w:val="6"/>
  </w:num>
  <w:num w:numId="9" w16cid:durableId="666446270">
    <w:abstractNumId w:val="1"/>
  </w:num>
  <w:num w:numId="10" w16cid:durableId="1364592507">
    <w:abstractNumId w:val="9"/>
  </w:num>
  <w:num w:numId="11" w16cid:durableId="302196006">
    <w:abstractNumId w:val="3"/>
  </w:num>
  <w:num w:numId="12" w16cid:durableId="128793409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67662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40"/>
    <w:rsid w:val="00060D4D"/>
    <w:rsid w:val="000D7FF2"/>
    <w:rsid w:val="00120FD2"/>
    <w:rsid w:val="00147B30"/>
    <w:rsid w:val="001E57DE"/>
    <w:rsid w:val="002055EE"/>
    <w:rsid w:val="002170C8"/>
    <w:rsid w:val="00251CAD"/>
    <w:rsid w:val="00263393"/>
    <w:rsid w:val="0026349C"/>
    <w:rsid w:val="002A202F"/>
    <w:rsid w:val="002A501A"/>
    <w:rsid w:val="002C0EDF"/>
    <w:rsid w:val="002C4F09"/>
    <w:rsid w:val="00306155"/>
    <w:rsid w:val="00307882"/>
    <w:rsid w:val="00330F7F"/>
    <w:rsid w:val="003724AD"/>
    <w:rsid w:val="00377D87"/>
    <w:rsid w:val="003B0697"/>
    <w:rsid w:val="003E53DE"/>
    <w:rsid w:val="004420A3"/>
    <w:rsid w:val="00446179"/>
    <w:rsid w:val="004B27E8"/>
    <w:rsid w:val="0056264C"/>
    <w:rsid w:val="00584DCA"/>
    <w:rsid w:val="005C2373"/>
    <w:rsid w:val="00681B4F"/>
    <w:rsid w:val="006C7CE5"/>
    <w:rsid w:val="006D2846"/>
    <w:rsid w:val="00726B4B"/>
    <w:rsid w:val="0077453D"/>
    <w:rsid w:val="00776885"/>
    <w:rsid w:val="007823B3"/>
    <w:rsid w:val="0078243D"/>
    <w:rsid w:val="00784734"/>
    <w:rsid w:val="007C688D"/>
    <w:rsid w:val="007D0790"/>
    <w:rsid w:val="0084588B"/>
    <w:rsid w:val="00845A30"/>
    <w:rsid w:val="00873ED3"/>
    <w:rsid w:val="0089088C"/>
    <w:rsid w:val="0089269B"/>
    <w:rsid w:val="00895162"/>
    <w:rsid w:val="008C0140"/>
    <w:rsid w:val="008D1E50"/>
    <w:rsid w:val="008D2B2B"/>
    <w:rsid w:val="008D3E4E"/>
    <w:rsid w:val="009B00EC"/>
    <w:rsid w:val="009F5586"/>
    <w:rsid w:val="00A0136E"/>
    <w:rsid w:val="00A11250"/>
    <w:rsid w:val="00A200D3"/>
    <w:rsid w:val="00A612B9"/>
    <w:rsid w:val="00AA54D4"/>
    <w:rsid w:val="00AA5945"/>
    <w:rsid w:val="00AA599A"/>
    <w:rsid w:val="00AD1E75"/>
    <w:rsid w:val="00B244FF"/>
    <w:rsid w:val="00B2551A"/>
    <w:rsid w:val="00B50154"/>
    <w:rsid w:val="00B75432"/>
    <w:rsid w:val="00BC5552"/>
    <w:rsid w:val="00BD2FE1"/>
    <w:rsid w:val="00BF543C"/>
    <w:rsid w:val="00C26319"/>
    <w:rsid w:val="00C3140D"/>
    <w:rsid w:val="00C9151E"/>
    <w:rsid w:val="00C95A11"/>
    <w:rsid w:val="00CB0399"/>
    <w:rsid w:val="00CF79B9"/>
    <w:rsid w:val="00D549D0"/>
    <w:rsid w:val="00D862D9"/>
    <w:rsid w:val="00D900B7"/>
    <w:rsid w:val="00DB1A70"/>
    <w:rsid w:val="00DC5DD3"/>
    <w:rsid w:val="00DD28A7"/>
    <w:rsid w:val="00DE7A9E"/>
    <w:rsid w:val="00E20150"/>
    <w:rsid w:val="00E70C46"/>
    <w:rsid w:val="00EA460F"/>
    <w:rsid w:val="00EE55CE"/>
    <w:rsid w:val="00F81CC5"/>
    <w:rsid w:val="00F87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7DF1"/>
  <w15:docId w15:val="{0EC5BABC-ED41-474C-BF1C-3FB9A1DD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CE5"/>
    <w:rPr>
      <w:color w:val="0563C1" w:themeColor="hyperlink"/>
      <w:u w:val="single"/>
    </w:rPr>
  </w:style>
  <w:style w:type="character" w:customStyle="1" w:styleId="UnresolvedMention1">
    <w:name w:val="Unresolved Mention1"/>
    <w:basedOn w:val="DefaultParagraphFont"/>
    <w:uiPriority w:val="99"/>
    <w:semiHidden/>
    <w:unhideWhenUsed/>
    <w:rsid w:val="006C7CE5"/>
    <w:rPr>
      <w:color w:val="605E5C"/>
      <w:shd w:val="clear" w:color="auto" w:fill="E1DFDD"/>
    </w:rPr>
  </w:style>
  <w:style w:type="character" w:styleId="UnresolvedMention">
    <w:name w:val="Unresolved Mention"/>
    <w:basedOn w:val="DefaultParagraphFont"/>
    <w:uiPriority w:val="99"/>
    <w:semiHidden/>
    <w:unhideWhenUsed/>
    <w:rsid w:val="008D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68403">
      <w:bodyDiv w:val="1"/>
      <w:marLeft w:val="0"/>
      <w:marRight w:val="0"/>
      <w:marTop w:val="0"/>
      <w:marBottom w:val="0"/>
      <w:divBdr>
        <w:top w:val="none" w:sz="0" w:space="0" w:color="auto"/>
        <w:left w:val="none" w:sz="0" w:space="0" w:color="auto"/>
        <w:bottom w:val="none" w:sz="0" w:space="0" w:color="auto"/>
        <w:right w:val="none" w:sz="0" w:space="0" w:color="auto"/>
      </w:divBdr>
    </w:div>
    <w:div w:id="276182435">
      <w:bodyDiv w:val="1"/>
      <w:marLeft w:val="0"/>
      <w:marRight w:val="0"/>
      <w:marTop w:val="0"/>
      <w:marBottom w:val="0"/>
      <w:divBdr>
        <w:top w:val="none" w:sz="0" w:space="0" w:color="auto"/>
        <w:left w:val="none" w:sz="0" w:space="0" w:color="auto"/>
        <w:bottom w:val="none" w:sz="0" w:space="0" w:color="auto"/>
        <w:right w:val="none" w:sz="0" w:space="0" w:color="auto"/>
      </w:divBdr>
    </w:div>
    <w:div w:id="324432584">
      <w:bodyDiv w:val="1"/>
      <w:marLeft w:val="0"/>
      <w:marRight w:val="0"/>
      <w:marTop w:val="0"/>
      <w:marBottom w:val="0"/>
      <w:divBdr>
        <w:top w:val="none" w:sz="0" w:space="0" w:color="auto"/>
        <w:left w:val="none" w:sz="0" w:space="0" w:color="auto"/>
        <w:bottom w:val="none" w:sz="0" w:space="0" w:color="auto"/>
        <w:right w:val="none" w:sz="0" w:space="0" w:color="auto"/>
      </w:divBdr>
      <w:divsChild>
        <w:div w:id="1408073677">
          <w:marLeft w:val="-720"/>
          <w:marRight w:val="0"/>
          <w:marTop w:val="0"/>
          <w:marBottom w:val="0"/>
          <w:divBdr>
            <w:top w:val="none" w:sz="0" w:space="0" w:color="auto"/>
            <w:left w:val="none" w:sz="0" w:space="0" w:color="auto"/>
            <w:bottom w:val="none" w:sz="0" w:space="0" w:color="auto"/>
            <w:right w:val="none" w:sz="0" w:space="0" w:color="auto"/>
          </w:divBdr>
        </w:div>
      </w:divsChild>
    </w:div>
    <w:div w:id="638924888">
      <w:bodyDiv w:val="1"/>
      <w:marLeft w:val="0"/>
      <w:marRight w:val="0"/>
      <w:marTop w:val="0"/>
      <w:marBottom w:val="0"/>
      <w:divBdr>
        <w:top w:val="none" w:sz="0" w:space="0" w:color="auto"/>
        <w:left w:val="none" w:sz="0" w:space="0" w:color="auto"/>
        <w:bottom w:val="none" w:sz="0" w:space="0" w:color="auto"/>
        <w:right w:val="none" w:sz="0" w:space="0" w:color="auto"/>
      </w:divBdr>
    </w:div>
    <w:div w:id="1091583270">
      <w:bodyDiv w:val="1"/>
      <w:marLeft w:val="0"/>
      <w:marRight w:val="0"/>
      <w:marTop w:val="0"/>
      <w:marBottom w:val="0"/>
      <w:divBdr>
        <w:top w:val="none" w:sz="0" w:space="0" w:color="auto"/>
        <w:left w:val="none" w:sz="0" w:space="0" w:color="auto"/>
        <w:bottom w:val="none" w:sz="0" w:space="0" w:color="auto"/>
        <w:right w:val="none" w:sz="0" w:space="0" w:color="auto"/>
      </w:divBdr>
    </w:div>
    <w:div w:id="1658799166">
      <w:bodyDiv w:val="1"/>
      <w:marLeft w:val="0"/>
      <w:marRight w:val="0"/>
      <w:marTop w:val="0"/>
      <w:marBottom w:val="0"/>
      <w:divBdr>
        <w:top w:val="none" w:sz="0" w:space="0" w:color="auto"/>
        <w:left w:val="none" w:sz="0" w:space="0" w:color="auto"/>
        <w:bottom w:val="none" w:sz="0" w:space="0" w:color="auto"/>
        <w:right w:val="none" w:sz="0" w:space="0" w:color="auto"/>
      </w:divBdr>
      <w:divsChild>
        <w:div w:id="1062681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ber.org/seminars/topics/special_education"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ursera.org/courses?query=special%20education" TargetMode="External"/><Relationship Id="rId11" Type="http://schemas.openxmlformats.org/officeDocument/2006/relationships/customXml" Target="../customXml/item2.xml"/><Relationship Id="rId5" Type="http://schemas.openxmlformats.org/officeDocument/2006/relationships/hyperlink" Target="https://www.senteachertraining.com/SEN-seminar.php"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UXCFDSH4Y37E-11-451</_dlc_DocId>
    <_dlc_DocIdUrl xmlns="b417192f-9b40-4b27-a16e-6e0147391471">
      <Url>https://www.mutah.edu.jo/ar/education/_layouts/DocIdRedir.aspx?ID=UXCFDSH4Y37E-11-451</Url>
      <Description>UXCFDSH4Y37E-11-451</Description>
    </_dlc_DocIdUrl>
  </documentManagement>
</p:properties>
</file>

<file path=customXml/itemProps1.xml><?xml version="1.0" encoding="utf-8"?>
<ds:datastoreItem xmlns:ds="http://schemas.openxmlformats.org/officeDocument/2006/customXml" ds:itemID="{B10641D9-DCC0-4C7F-8189-1C9EF1109213}"/>
</file>

<file path=customXml/itemProps2.xml><?xml version="1.0" encoding="utf-8"?>
<ds:datastoreItem xmlns:ds="http://schemas.openxmlformats.org/officeDocument/2006/customXml" ds:itemID="{41D75890-8B8C-454D-A73A-62310F76B5DB}"/>
</file>

<file path=customXml/itemProps3.xml><?xml version="1.0" encoding="utf-8"?>
<ds:datastoreItem xmlns:ds="http://schemas.openxmlformats.org/officeDocument/2006/customXml" ds:itemID="{BF6CF622-5794-4168-B56D-B01281FE49E5}"/>
</file>

<file path=customXml/itemProps4.xml><?xml version="1.0" encoding="utf-8"?>
<ds:datastoreItem xmlns:ds="http://schemas.openxmlformats.org/officeDocument/2006/customXml" ds:itemID="{4A4D41A0-7BCA-4680-8D17-FA8873EED43D}"/>
</file>

<file path=docProps/app.xml><?xml version="1.0" encoding="utf-8"?>
<Properties xmlns="http://schemas.openxmlformats.org/officeDocument/2006/extended-properties" xmlns:vt="http://schemas.openxmlformats.org/officeDocument/2006/docPropsVTypes">
  <Template>Normal</Template>
  <TotalTime>8</TotalTime>
  <Pages>6</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dc:creator>
  <cp:lastModifiedBy>user</cp:lastModifiedBy>
  <cp:revision>2</cp:revision>
  <cp:lastPrinted>2024-12-26T15:29:00Z</cp:lastPrinted>
  <dcterms:created xsi:type="dcterms:W3CDTF">2025-01-08T16:34:00Z</dcterms:created>
  <dcterms:modified xsi:type="dcterms:W3CDTF">2025-01-08T16:34:00Z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61c69b05-99e1-4279-aa31-2961a3a182cc</vt:lpwstr>
  </property>
</Properties>
</file>