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40" w:rsidRPr="008C0140" w:rsidRDefault="008C0140" w:rsidP="00630F57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  <w:r w:rsidR="00C14771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 w:rsidR="00630F57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تكنولوجيا تعليم متقدمة</w:t>
      </w:r>
    </w:p>
    <w:tbl>
      <w:tblPr>
        <w:tblStyle w:val="a3"/>
        <w:bidiVisual/>
        <w:tblW w:w="10008" w:type="dxa"/>
        <w:tblLook w:val="04A0" w:firstRow="1" w:lastRow="0" w:firstColumn="1" w:lastColumn="0" w:noHBand="0" w:noVBand="1"/>
      </w:tblPr>
      <w:tblGrid>
        <w:gridCol w:w="1798"/>
        <w:gridCol w:w="2362"/>
        <w:gridCol w:w="1369"/>
        <w:gridCol w:w="1196"/>
        <w:gridCol w:w="223"/>
        <w:gridCol w:w="1394"/>
        <w:gridCol w:w="278"/>
        <w:gridCol w:w="1388"/>
      </w:tblGrid>
      <w:tr w:rsidR="008C0140" w:rsidRPr="008C0140" w:rsidTr="00FE60FD">
        <w:trPr>
          <w:trHeight w:val="324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8210" w:type="dxa"/>
            <w:gridSpan w:val="7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8C0140" w:rsidRPr="008C0140" w:rsidTr="00FE60FD">
        <w:trPr>
          <w:trHeight w:val="397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927" w:type="dxa"/>
            <w:gridSpan w:val="3"/>
            <w:vAlign w:val="center"/>
          </w:tcPr>
          <w:p w:rsidR="008C0140" w:rsidRPr="00C14771" w:rsidRDefault="00C14771" w:rsidP="00D5090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المناهج و</w:t>
            </w:r>
            <w:r w:rsidR="00D5090B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الإدارة التربوية</w:t>
            </w:r>
          </w:p>
        </w:tc>
        <w:tc>
          <w:tcPr>
            <w:tcW w:w="1895" w:type="dxa"/>
            <w:gridSpan w:val="3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388" w:type="dxa"/>
            <w:vAlign w:val="center"/>
          </w:tcPr>
          <w:p w:rsidR="008C0140" w:rsidRPr="008C0140" w:rsidRDefault="00D5090B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اختياري</w:t>
            </w:r>
          </w:p>
        </w:tc>
      </w:tr>
      <w:tr w:rsidR="008C0140" w:rsidRPr="00263393" w:rsidTr="00FE60FD">
        <w:trPr>
          <w:trHeight w:val="397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62" w:type="dxa"/>
            <w:vAlign w:val="center"/>
          </w:tcPr>
          <w:p w:rsidR="008C0140" w:rsidRPr="00C14771" w:rsidRDefault="00630F57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تكنولوجيا تعليم متقدمة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96" w:type="dxa"/>
            <w:vAlign w:val="center"/>
          </w:tcPr>
          <w:p w:rsidR="008C0140" w:rsidRPr="00C14771" w:rsidRDefault="00C14771" w:rsidP="00630F57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080</w:t>
            </w:r>
            <w:r w:rsidR="00630F5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1751</w:t>
            </w:r>
          </w:p>
        </w:tc>
        <w:tc>
          <w:tcPr>
            <w:tcW w:w="1895" w:type="dxa"/>
            <w:gridSpan w:val="3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388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263393" w:rsidTr="00FE60FD">
        <w:trPr>
          <w:trHeight w:val="233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62" w:type="dxa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96" w:type="dxa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895" w:type="dxa"/>
            <w:gridSpan w:val="3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388" w:type="dxa"/>
            <w:vAlign w:val="center"/>
          </w:tcPr>
          <w:p w:rsidR="008C0140" w:rsidRPr="008C0140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8C0140" w:rsidRPr="008C0140" w:rsidTr="00FE60FD">
        <w:trPr>
          <w:trHeight w:val="397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62" w:type="dxa"/>
            <w:vAlign w:val="center"/>
          </w:tcPr>
          <w:p w:rsidR="008C0140" w:rsidRPr="00C14771" w:rsidRDefault="00D5090B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479" w:type="dxa"/>
            <w:gridSpan w:val="5"/>
            <w:shd w:val="clear" w:color="auto" w:fill="auto"/>
            <w:vAlign w:val="center"/>
          </w:tcPr>
          <w:p w:rsidR="008C0140" w:rsidRPr="00C14771" w:rsidRDefault="00D5090B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8C0140" w:rsidTr="00FE60FD">
        <w:trPr>
          <w:trHeight w:val="447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62" w:type="dxa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proofErr w:type="spellStart"/>
            <w:r w:rsidRPr="00C14771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أ.د</w:t>
            </w:r>
            <w:proofErr w:type="spellEnd"/>
            <w:r w:rsidRPr="00C14771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. حسن بني دومي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479" w:type="dxa"/>
            <w:gridSpan w:val="5"/>
            <w:shd w:val="clear" w:color="auto" w:fill="auto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Cambria" w:eastAsia="Cambria" w:hAnsi="Cambria" w:cs="Arial"/>
                <w:b/>
                <w:bCs/>
                <w:color w:val="000000"/>
                <w:sz w:val="28"/>
                <w:szCs w:val="28"/>
              </w:rPr>
              <w:t>h-domi@mutah.edu.jo</w:t>
            </w:r>
          </w:p>
        </w:tc>
      </w:tr>
      <w:tr w:rsidR="008C0140" w:rsidRPr="00263393" w:rsidTr="00FE60FD">
        <w:trPr>
          <w:trHeight w:val="397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62" w:type="dxa"/>
            <w:vAlign w:val="center"/>
          </w:tcPr>
          <w:p w:rsidR="008C0140" w:rsidRPr="00C14771" w:rsidRDefault="00D5090B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3.30 -6.30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مختبر الحاسوب</w:t>
            </w:r>
          </w:p>
        </w:tc>
        <w:tc>
          <w:tcPr>
            <w:tcW w:w="1394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8C0140" w:rsidRPr="00263393" w:rsidTr="00FE60FD">
        <w:trPr>
          <w:trHeight w:val="50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62" w:type="dxa"/>
            <w:vAlign w:val="center"/>
          </w:tcPr>
          <w:p w:rsidR="008C0140" w:rsidRPr="00C14771" w:rsidRDefault="00D5090B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94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 w:rsidR="008C0140" w:rsidRPr="008C0140" w:rsidRDefault="00D5090B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2024</w:t>
            </w:r>
          </w:p>
        </w:tc>
      </w:tr>
    </w:tbl>
    <w:tbl>
      <w:tblPr>
        <w:tblStyle w:val="a3"/>
        <w:tblW w:w="9989" w:type="dxa"/>
        <w:tblInd w:w="-431" w:type="dxa"/>
        <w:tblLook w:val="04A0" w:firstRow="1" w:lastRow="0" w:firstColumn="1" w:lastColumn="0" w:noHBand="0" w:noVBand="1"/>
      </w:tblPr>
      <w:tblGrid>
        <w:gridCol w:w="9989"/>
      </w:tblGrid>
      <w:tr w:rsidR="008C0140" w:rsidRPr="008C0140" w:rsidTr="00C14771">
        <w:trPr>
          <w:trHeight w:val="397"/>
        </w:trPr>
        <w:tc>
          <w:tcPr>
            <w:tcW w:w="9989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C14771">
        <w:trPr>
          <w:trHeight w:val="397"/>
        </w:trPr>
        <w:tc>
          <w:tcPr>
            <w:tcW w:w="9989" w:type="dxa"/>
            <w:shd w:val="clear" w:color="auto" w:fill="auto"/>
            <w:vAlign w:val="center"/>
          </w:tcPr>
          <w:p w:rsidR="008C0140" w:rsidRPr="00FE60FD" w:rsidRDefault="00C14771" w:rsidP="00FE60FD">
            <w:pPr>
              <w:bidi/>
              <w:spacing w:before="120"/>
              <w:jc w:val="both"/>
              <w:rPr>
                <w:rFonts w:ascii="Sakkal Majalla" w:eastAsia="Sakkal Majalla" w:hAnsi="Sakkal Majalla" w:cs="Sakkal Majalla"/>
                <w:b/>
                <w:sz w:val="32"/>
                <w:szCs w:val="32"/>
                <w:u w:val="single"/>
                <w:lang w:bidi="ar-JO"/>
              </w:rPr>
            </w:pPr>
            <w:r w:rsidRPr="00C1477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           </w:t>
            </w:r>
            <w:r w:rsidR="0096341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يتناول هذا المقرر</w:t>
            </w:r>
            <w:r w:rsidRPr="00C1477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</w:t>
            </w:r>
            <w:r w:rsidR="0096341D" w:rsidRPr="0096341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مفهوم </w:t>
            </w:r>
            <w:r w:rsidR="0096341D" w:rsidRPr="0096341D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تكنولوجيا التعليم</w:t>
            </w:r>
            <w:r w:rsidR="0096341D" w:rsidRPr="0096341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ومراحل تطوره وعلاقته بالمفاهيم ذات العلاقة مثل: الوسائل التعليمية وتكنولوجيا التربية والتكنولوجيا في التعليم وتكنولوجيا المعلومات وأسلوب النظم، بالإضافة إلى أهمية ودواعي استخدام تكنولوجيا التعليم في عمليتي التعليم والتعلم. كما </w:t>
            </w:r>
            <w:r w:rsidR="0096341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يتناول هذا المقرر</w:t>
            </w:r>
            <w:r w:rsidR="0096341D" w:rsidRPr="0096341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تاريخ تكنولوجيا التعليم والتعريف بتفريد التعليم وفلسفته وأنماطه المختلفة مثل التعليم المبرمج والحقائب التعليمية وخطة كيلر والتعلم </w:t>
            </w:r>
            <w:proofErr w:type="spellStart"/>
            <w:r w:rsidR="0096341D" w:rsidRPr="0096341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الإتقاني</w:t>
            </w:r>
            <w:proofErr w:type="spellEnd"/>
            <w:r w:rsidR="0096341D" w:rsidRPr="0096341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. </w:t>
            </w:r>
            <w:r w:rsidR="005519BC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ومراكز مصادر التعلم، </w:t>
            </w:r>
            <w:r w:rsidR="00F707CD" w:rsidRPr="00F707C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بالإضافة إلى بعض المستحدثات في تكنولوجيا التعليم مثل تطبيقات الجيل الثاني للويب (المدونات</w:t>
            </w:r>
            <w:r w:rsidR="00F707C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التعليمية</w:t>
            </w:r>
            <w:r w:rsidR="00F707CD" w:rsidRPr="00F707C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والحوسبة السحابية)، والخرائط الذهنية والرحلات المعرفية عبر الويب.</w:t>
            </w:r>
          </w:p>
        </w:tc>
      </w:tr>
      <w:tr w:rsidR="008C0140" w:rsidRPr="008C0140" w:rsidTr="00C14771">
        <w:trPr>
          <w:trHeight w:val="397"/>
        </w:trPr>
        <w:tc>
          <w:tcPr>
            <w:tcW w:w="9989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:rsidTr="00C14771">
        <w:trPr>
          <w:trHeight w:val="397"/>
        </w:trPr>
        <w:tc>
          <w:tcPr>
            <w:tcW w:w="9989" w:type="dxa"/>
            <w:shd w:val="clear" w:color="auto" w:fill="auto"/>
            <w:vAlign w:val="center"/>
          </w:tcPr>
          <w:p w:rsidR="005519BC" w:rsidRPr="005519BC" w:rsidRDefault="005519BC" w:rsidP="005519BC">
            <w:pPr>
              <w:numPr>
                <w:ilvl w:val="0"/>
                <w:numId w:val="8"/>
              </w:numPr>
              <w:tabs>
                <w:tab w:val="left" w:pos="-241"/>
                <w:tab w:val="num" w:pos="793"/>
              </w:tabs>
              <w:bidi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</w:pPr>
            <w:r w:rsidRPr="005519BC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التعريف بماهية</w:t>
            </w:r>
            <w:r w:rsidRPr="005519BC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تكنولوجيا التعليم</w:t>
            </w:r>
            <w:r w:rsidRPr="005519BC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 وعلاقتها بالمفاهيم الأخرى ذات العلاقة</w:t>
            </w:r>
            <w:r w:rsidRPr="005519BC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.</w:t>
            </w:r>
          </w:p>
          <w:p w:rsidR="005519BC" w:rsidRPr="005519BC" w:rsidRDefault="005519BC" w:rsidP="005519BC">
            <w:pPr>
              <w:numPr>
                <w:ilvl w:val="0"/>
                <w:numId w:val="8"/>
              </w:numPr>
              <w:tabs>
                <w:tab w:val="left" w:pos="-241"/>
                <w:tab w:val="num" w:pos="793"/>
              </w:tabs>
              <w:bidi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</w:pPr>
            <w:r w:rsidRPr="005519BC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بيان أهمية ودور تكنولوجيا التعليم في مواجهة بعض المشكلات التربوية.</w:t>
            </w:r>
          </w:p>
          <w:p w:rsidR="005519BC" w:rsidRPr="005519BC" w:rsidRDefault="005519BC" w:rsidP="005519BC">
            <w:pPr>
              <w:numPr>
                <w:ilvl w:val="0"/>
                <w:numId w:val="8"/>
              </w:numPr>
              <w:tabs>
                <w:tab w:val="left" w:pos="-241"/>
                <w:tab w:val="num" w:pos="793"/>
              </w:tabs>
              <w:bidi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</w:pPr>
            <w:r w:rsidRPr="005519BC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التعريف</w:t>
            </w:r>
            <w:r w:rsidRPr="005519BC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  <w:r w:rsidRPr="005519BC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ب</w:t>
            </w:r>
            <w:r w:rsidRPr="005519BC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مفهوم تفريد التعليم </w:t>
            </w:r>
            <w:r w:rsidRPr="005519BC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وفلسفته ومبادئه وخصائصه</w:t>
            </w:r>
            <w:r w:rsidRPr="005519BC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.</w:t>
            </w:r>
          </w:p>
          <w:p w:rsidR="005519BC" w:rsidRPr="005519BC" w:rsidRDefault="005519BC" w:rsidP="005519BC">
            <w:pPr>
              <w:numPr>
                <w:ilvl w:val="0"/>
                <w:numId w:val="8"/>
              </w:numPr>
              <w:tabs>
                <w:tab w:val="left" w:pos="-241"/>
                <w:tab w:val="num" w:pos="793"/>
              </w:tabs>
              <w:bidi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 w:rsidRPr="005519BC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التعريف بأنماط تفريد التعليم المختلفة مثل: التعليم المبرمج والحقائب التعليمية وخطة كلير والتعلم </w:t>
            </w:r>
            <w:proofErr w:type="spellStart"/>
            <w:r w:rsidRPr="005519BC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الاتقاني</w:t>
            </w:r>
            <w:proofErr w:type="spellEnd"/>
            <w:r w:rsidRPr="005519BC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.</w:t>
            </w:r>
          </w:p>
          <w:p w:rsidR="005519BC" w:rsidRPr="005519BC" w:rsidRDefault="005519BC" w:rsidP="005519BC">
            <w:pPr>
              <w:numPr>
                <w:ilvl w:val="0"/>
                <w:numId w:val="8"/>
              </w:numPr>
              <w:tabs>
                <w:tab w:val="left" w:pos="-241"/>
                <w:tab w:val="num" w:pos="793"/>
              </w:tabs>
              <w:bidi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 w:rsidRPr="005519BC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اكتساب المفاهيم والمعارف النظرية والمهارات الخاصة بتطبيقات الجيل الثاني للويب وتوظيفها في التعليم.  </w:t>
            </w:r>
          </w:p>
          <w:p w:rsidR="00FE60FD" w:rsidRDefault="005519BC" w:rsidP="00FE60FD">
            <w:pPr>
              <w:numPr>
                <w:ilvl w:val="0"/>
                <w:numId w:val="8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 w:hint="cs"/>
                <w:bCs/>
                <w:sz w:val="28"/>
                <w:szCs w:val="28"/>
              </w:rPr>
            </w:pPr>
            <w:r w:rsidRPr="005519BC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التعرف على تطبيقات جوجل التفاعلية والحوسبة السحابية.</w:t>
            </w:r>
            <w:r w:rsidR="00FE60FD" w:rsidRPr="00FE60FD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</w:p>
          <w:p w:rsidR="00FE60FD" w:rsidRPr="00FE60FD" w:rsidRDefault="00FE60FD" w:rsidP="00FE60FD">
            <w:pPr>
              <w:numPr>
                <w:ilvl w:val="0"/>
                <w:numId w:val="8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 w:hint="cs"/>
                <w:bCs/>
                <w:sz w:val="28"/>
                <w:szCs w:val="28"/>
              </w:rPr>
            </w:pPr>
            <w:r w:rsidRPr="00FE60FD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اكتساب مهارات تصميم المدونات التعليمية</w:t>
            </w:r>
          </w:p>
          <w:p w:rsidR="00FE60FD" w:rsidRPr="00FE60FD" w:rsidRDefault="00FE60FD" w:rsidP="00FE60FD">
            <w:pPr>
              <w:numPr>
                <w:ilvl w:val="0"/>
                <w:numId w:val="8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</w:pPr>
            <w:r w:rsidRPr="00FE60FD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اكتساب مهارات تصميم الخرائط الذهنية والرحلات المعرفية</w:t>
            </w:r>
          </w:p>
          <w:p w:rsidR="008C0140" w:rsidRPr="00FE60FD" w:rsidRDefault="008C0140" w:rsidP="00FE60FD">
            <w:pPr>
              <w:tabs>
                <w:tab w:val="left" w:pos="-241"/>
              </w:tabs>
              <w:bidi/>
              <w:ind w:left="360"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994" w:type="dxa"/>
        <w:tblInd w:w="-252" w:type="dxa"/>
        <w:tblLook w:val="04A0" w:firstRow="1" w:lastRow="0" w:firstColumn="1" w:lastColumn="0" w:noHBand="0" w:noVBand="1"/>
      </w:tblPr>
      <w:tblGrid>
        <w:gridCol w:w="9994"/>
      </w:tblGrid>
      <w:tr w:rsidR="00263393" w:rsidRPr="00263393" w:rsidTr="00EF6779">
        <w:trPr>
          <w:trHeight w:val="397"/>
        </w:trPr>
        <w:tc>
          <w:tcPr>
            <w:tcW w:w="9994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EF6779">
        <w:trPr>
          <w:trHeight w:val="397"/>
        </w:trPr>
        <w:tc>
          <w:tcPr>
            <w:tcW w:w="9994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EF6779">
        <w:trPr>
          <w:trHeight w:val="397"/>
        </w:trPr>
        <w:tc>
          <w:tcPr>
            <w:tcW w:w="9994" w:type="dxa"/>
            <w:shd w:val="clear" w:color="auto" w:fill="auto"/>
            <w:vAlign w:val="center"/>
          </w:tcPr>
          <w:p w:rsidR="005519BC" w:rsidRPr="005519BC" w:rsidRDefault="005519BC" w:rsidP="005519BC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5519BC">
              <w:rPr>
                <w:rFonts w:ascii="Times New Roman" w:eastAsia="Times New Roman" w:hAnsi="Times New Roman" w:cs="Times New Roman"/>
                <w:rtl/>
                <w:lang w:bidi="ar-JO"/>
              </w:rPr>
              <w:t>اظهار الطلبة فهما لمصطلح تكنولوجيا التعليم والمصطلحات المتداخلة معه</w:t>
            </w:r>
            <w:r w:rsidRPr="005519BC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  <w:p w:rsidR="005519BC" w:rsidRPr="005519BC" w:rsidRDefault="005519BC" w:rsidP="005519BC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5519BC">
              <w:rPr>
                <w:rFonts w:ascii="Times New Roman" w:eastAsia="Times New Roman" w:hAnsi="Times New Roman" w:cs="Times New Roman"/>
                <w:rtl/>
                <w:lang w:bidi="ar-JO"/>
              </w:rPr>
              <w:t>اظهار الطلبة فهما لأهمية ودور تكنولوجيا التعليم في مواجهة بعض المشكلات التربوية</w:t>
            </w:r>
            <w:r w:rsidRPr="005519BC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  <w:p w:rsidR="005519BC" w:rsidRPr="005519BC" w:rsidRDefault="005519BC" w:rsidP="005519BC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5519BC">
              <w:rPr>
                <w:rFonts w:ascii="Times New Roman" w:eastAsia="Times New Roman" w:hAnsi="Times New Roman" w:cs="Times New Roman"/>
                <w:rtl/>
                <w:lang w:bidi="ar-JO"/>
              </w:rPr>
              <w:t>اظهار الطلبة فهما لأنماط  تفريد التعليم المختلفة من حيث مفهومها وفلسفتها وخطوات اعدادها وتصميمها</w:t>
            </w:r>
            <w:r w:rsidRPr="005519BC">
              <w:rPr>
                <w:rFonts w:ascii="Times New Roman" w:eastAsia="Times New Roman" w:hAnsi="Times New Roman" w:cs="Times New Roman"/>
                <w:lang w:bidi="ar-JO"/>
              </w:rPr>
              <w:t>..</w:t>
            </w:r>
          </w:p>
          <w:p w:rsidR="00CA73C6" w:rsidRPr="00CA73C6" w:rsidRDefault="00CA73C6" w:rsidP="00CA73C6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CA73C6">
              <w:rPr>
                <w:rFonts w:ascii="Times New Roman" w:eastAsia="Times New Roman" w:hAnsi="Times New Roman" w:cs="Times New Roman"/>
                <w:rtl/>
                <w:lang w:bidi="ar-JO"/>
              </w:rPr>
              <w:t>معرفة مفهوم التعليم المبرمج وأهدافه وأنواعه</w:t>
            </w:r>
          </w:p>
          <w:p w:rsidR="00CA73C6" w:rsidRPr="00CA73C6" w:rsidRDefault="00CA73C6" w:rsidP="00CA73C6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CA73C6">
              <w:rPr>
                <w:rFonts w:ascii="Times New Roman" w:eastAsia="Times New Roman" w:hAnsi="Times New Roman" w:cs="Times New Roman"/>
                <w:rtl/>
                <w:lang w:bidi="ar-JO"/>
              </w:rPr>
              <w:t>معرفة مفهوم الحقائب التعليمية ومكوناتها وطريقة استخدامها.</w:t>
            </w:r>
          </w:p>
          <w:p w:rsidR="00CA73C6" w:rsidRPr="00CA73C6" w:rsidRDefault="00CA73C6" w:rsidP="00CA73C6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CA73C6">
              <w:rPr>
                <w:rFonts w:ascii="Times New Roman" w:eastAsia="Times New Roman" w:hAnsi="Times New Roman" w:cs="Times New Roman"/>
                <w:rtl/>
                <w:lang w:bidi="ar-JO"/>
              </w:rPr>
              <w:t>معرفة مفهوم خطة كلير وعناصرها وخطوات تطبيقها</w:t>
            </w:r>
          </w:p>
          <w:p w:rsidR="00CA73C6" w:rsidRPr="00CA73C6" w:rsidRDefault="00CA73C6" w:rsidP="00CA73C6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CA73C6">
              <w:rPr>
                <w:rFonts w:ascii="Times New Roman" w:eastAsia="Times New Roman" w:hAnsi="Times New Roman" w:cs="Times New Roman"/>
                <w:rtl/>
                <w:lang w:bidi="ar-JO"/>
              </w:rPr>
              <w:t xml:space="preserve">معرفة مفهوم التعلم </w:t>
            </w:r>
            <w:proofErr w:type="spellStart"/>
            <w:r w:rsidRPr="00CA73C6">
              <w:rPr>
                <w:rFonts w:ascii="Times New Roman" w:eastAsia="Times New Roman" w:hAnsi="Times New Roman" w:cs="Times New Roman"/>
                <w:rtl/>
                <w:lang w:bidi="ar-JO"/>
              </w:rPr>
              <w:t>الاتقاني</w:t>
            </w:r>
            <w:proofErr w:type="spellEnd"/>
            <w:r w:rsidRPr="00CA73C6">
              <w:rPr>
                <w:rFonts w:ascii="Times New Roman" w:eastAsia="Times New Roman" w:hAnsi="Times New Roman" w:cs="Times New Roman"/>
                <w:rtl/>
                <w:lang w:bidi="ar-JO"/>
              </w:rPr>
              <w:t xml:space="preserve"> وأهدافه ومكوناته</w:t>
            </w:r>
          </w:p>
          <w:p w:rsidR="00CA73C6" w:rsidRPr="00CA73C6" w:rsidRDefault="00CA73C6" w:rsidP="00CA73C6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CA73C6">
              <w:rPr>
                <w:rFonts w:ascii="Times New Roman" w:eastAsia="Times New Roman" w:hAnsi="Times New Roman" w:cs="Times New Roman"/>
                <w:rtl/>
                <w:lang w:bidi="ar-JO"/>
              </w:rPr>
              <w:t xml:space="preserve">معرفة مفهوم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المدونات التعليمية</w:t>
            </w:r>
          </w:p>
          <w:p w:rsidR="00CA73C6" w:rsidRPr="00CA73C6" w:rsidRDefault="00CA73C6" w:rsidP="00CA73C6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CA73C6">
              <w:rPr>
                <w:rFonts w:ascii="Times New Roman" w:eastAsia="Times New Roman" w:hAnsi="Times New Roman" w:cs="Times New Roman"/>
                <w:rtl/>
                <w:lang w:bidi="ar-JO"/>
              </w:rPr>
              <w:t xml:space="preserve">معرفة مفهوم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الخرائط الذهنية</w:t>
            </w:r>
          </w:p>
          <w:p w:rsidR="00263393" w:rsidRPr="00263393" w:rsidRDefault="00CA73C6" w:rsidP="00CA73C6">
            <w:pPr>
              <w:numPr>
                <w:ilvl w:val="0"/>
                <w:numId w:val="1"/>
              </w:numPr>
              <w:tabs>
                <w:tab w:val="right" w:pos="702"/>
              </w:tabs>
              <w:bidi/>
              <w:spacing w:before="120"/>
              <w:ind w:left="612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CA73C6">
              <w:rPr>
                <w:rFonts w:ascii="Times New Roman" w:eastAsia="Times New Roman" w:hAnsi="Times New Roman" w:cs="Times New Roman"/>
                <w:rtl/>
                <w:lang w:bidi="ar-JO"/>
              </w:rPr>
              <w:t xml:space="preserve">معرفة مفهوم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الرحلات المعرفية</w:t>
            </w:r>
          </w:p>
        </w:tc>
      </w:tr>
      <w:tr w:rsidR="00263393" w:rsidRPr="00263393" w:rsidTr="00EF6779">
        <w:trPr>
          <w:trHeight w:val="397"/>
        </w:trPr>
        <w:tc>
          <w:tcPr>
            <w:tcW w:w="9994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EF6779">
        <w:trPr>
          <w:trHeight w:val="397"/>
        </w:trPr>
        <w:tc>
          <w:tcPr>
            <w:tcW w:w="9994" w:type="dxa"/>
            <w:shd w:val="clear" w:color="auto" w:fill="auto"/>
            <w:vAlign w:val="center"/>
          </w:tcPr>
          <w:p w:rsidR="00A43708" w:rsidRPr="00216D99" w:rsidRDefault="00716C97" w:rsidP="00216D99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اكتساب الطلبة مهارات تصميم وانتاج برنامج تعليم مبرمج لوحدة دراسية</w:t>
            </w:r>
          </w:p>
          <w:p w:rsidR="00716C97" w:rsidRDefault="00716C97" w:rsidP="00716C97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اكتساب الطلبة مهارات تصميم وإنتاج المدونات التعليمية</w:t>
            </w:r>
          </w:p>
          <w:p w:rsidR="00716C97" w:rsidRDefault="00716C97" w:rsidP="00716C97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اكتساب الطلبة مهار</w:t>
            </w:r>
            <w:r w:rsidR="00216D99">
              <w:rPr>
                <w:rFonts w:ascii="Times New Roman" w:eastAsia="Times New Roman" w:hAnsi="Times New Roman" w:cs="Times New Roman" w:hint="cs"/>
                <w:rtl/>
                <w:lang w:bidi="ar-JO"/>
              </w:rPr>
              <w:t>ا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ت تصميم وانتاج الخرائط الذهنية والرحلات المعرفية</w:t>
            </w:r>
          </w:p>
          <w:p w:rsidR="00216D99" w:rsidRPr="00A43708" w:rsidRDefault="00216D99" w:rsidP="00216D99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اكتساب الطلبة مهارات استخدام برنامج التلعيب (</w:t>
            </w:r>
            <w:proofErr w:type="spellStart"/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الكاهوت</w:t>
            </w:r>
            <w:proofErr w:type="spellEnd"/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)</w:t>
            </w:r>
          </w:p>
          <w:p w:rsidR="00263393" w:rsidRPr="00263393" w:rsidRDefault="00263393" w:rsidP="00A43708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</w:p>
        </w:tc>
      </w:tr>
      <w:tr w:rsidR="00263393" w:rsidRPr="00263393" w:rsidTr="00EF6779">
        <w:trPr>
          <w:trHeight w:val="397"/>
        </w:trPr>
        <w:tc>
          <w:tcPr>
            <w:tcW w:w="9994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EF6779">
        <w:trPr>
          <w:trHeight w:val="397"/>
        </w:trPr>
        <w:tc>
          <w:tcPr>
            <w:tcW w:w="9994" w:type="dxa"/>
            <w:shd w:val="clear" w:color="auto" w:fill="auto"/>
            <w:vAlign w:val="center"/>
          </w:tcPr>
          <w:p w:rsidR="00216D99" w:rsidRDefault="00216D99" w:rsidP="00216D99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bookmarkStart w:id="0" w:name="_GoBack"/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تصميم وإنتاج برنامج تعليم مبرمج لدرس</w:t>
            </w:r>
          </w:p>
          <w:p w:rsidR="00263393" w:rsidRPr="00263393" w:rsidRDefault="00A43708" w:rsidP="00216D99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تصميم وإنتاج </w:t>
            </w:r>
            <w:r w:rsidR="00216D99">
              <w:rPr>
                <w:rFonts w:ascii="Times New Roman" w:eastAsia="Times New Roman" w:hAnsi="Times New Roman" w:cs="Simplified Arabic" w:hint="cs"/>
                <w:rtl/>
                <w:lang w:bidi="ar-JO"/>
              </w:rPr>
              <w:t>مدونة تعليمية لوحدة دراسية</w:t>
            </w:r>
          </w:p>
          <w:p w:rsidR="00263393" w:rsidRDefault="00216D99" w:rsidP="00216D99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تصميم وإنتاج </w:t>
            </w:r>
            <w:r w:rsidR="00A43708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خرائط الذهنية </w:t>
            </w: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ورحلة معرفية لدرس</w:t>
            </w:r>
          </w:p>
          <w:p w:rsidR="00216D99" w:rsidRPr="00263393" w:rsidRDefault="00216D99" w:rsidP="00216D99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تصميم انشطة تفاعلية باستخدام برامج التلعيب (</w:t>
            </w:r>
            <w:proofErr w:type="spellStart"/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الكاهوت</w:t>
            </w:r>
            <w:proofErr w:type="spellEnd"/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)</w:t>
            </w:r>
            <w:bookmarkEnd w:id="0"/>
          </w:p>
        </w:tc>
      </w:tr>
      <w:tr w:rsidR="00263393" w:rsidRPr="00263393" w:rsidTr="00EF6779">
        <w:trPr>
          <w:trHeight w:val="397"/>
        </w:trPr>
        <w:tc>
          <w:tcPr>
            <w:tcW w:w="9994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EF6779">
        <w:trPr>
          <w:trHeight w:val="397"/>
        </w:trPr>
        <w:tc>
          <w:tcPr>
            <w:tcW w:w="9994" w:type="dxa"/>
            <w:shd w:val="clear" w:color="auto" w:fill="auto"/>
            <w:vAlign w:val="center"/>
          </w:tcPr>
          <w:p w:rsidR="00263393" w:rsidRPr="00263393" w:rsidRDefault="00A43708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A43708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المحاضرة، المناقشة والحوار، العرض </w:t>
            </w:r>
            <w:proofErr w:type="spellStart"/>
            <w:r w:rsidRPr="00A43708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التقديمي</w:t>
            </w:r>
            <w:proofErr w:type="spellEnd"/>
            <w:r w:rsidRPr="00A43708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والعملي، التعليم الإلكتروني غير المتزامن</w:t>
            </w:r>
          </w:p>
        </w:tc>
      </w:tr>
      <w:tr w:rsidR="00263393" w:rsidRPr="00263393" w:rsidTr="00EF6779">
        <w:trPr>
          <w:trHeight w:val="397"/>
        </w:trPr>
        <w:tc>
          <w:tcPr>
            <w:tcW w:w="9994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EF6779">
        <w:trPr>
          <w:trHeight w:val="397"/>
        </w:trPr>
        <w:tc>
          <w:tcPr>
            <w:tcW w:w="9994" w:type="dxa"/>
            <w:shd w:val="clear" w:color="auto" w:fill="auto"/>
            <w:vAlign w:val="center"/>
          </w:tcPr>
          <w:p w:rsidR="00263393" w:rsidRPr="00263393" w:rsidRDefault="00A43708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A43708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الاختبارات، المشروعات، أنشطة صفية،</w:t>
            </w:r>
          </w:p>
        </w:tc>
      </w:tr>
    </w:tbl>
    <w:tbl>
      <w:tblPr>
        <w:tblStyle w:val="TableGrid2"/>
        <w:bidiVisual/>
        <w:tblW w:w="101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0"/>
        <w:gridCol w:w="810"/>
        <w:gridCol w:w="2430"/>
        <w:gridCol w:w="3510"/>
        <w:gridCol w:w="1440"/>
        <w:gridCol w:w="1260"/>
      </w:tblGrid>
      <w:tr w:rsidR="00C26319" w:rsidRPr="00910CF9" w:rsidTr="004A5A94">
        <w:trPr>
          <w:trHeight w:val="397"/>
        </w:trPr>
        <w:tc>
          <w:tcPr>
            <w:tcW w:w="10170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4A5A94">
        <w:trPr>
          <w:trHeight w:val="397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ED09F3" w:rsidRPr="00910CF9" w:rsidTr="004A5A94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ED09F3" w:rsidRPr="0026349C" w:rsidRDefault="00ED09F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D09F3" w:rsidRPr="0026349C" w:rsidRDefault="00F1714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D09F3" w:rsidRPr="0026349C" w:rsidRDefault="00EF6779" w:rsidP="00EF677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EF6779">
              <w:rPr>
                <w:rFonts w:asciiTheme="majorBidi" w:hAnsiTheme="majorBidi" w:cs="Times New Roman"/>
                <w:sz w:val="24"/>
                <w:szCs w:val="24"/>
                <w:rtl/>
              </w:rPr>
              <w:t>اظهار الطلبة فهما لمصطلح تكنولوجيا التعليم والمصطلحات المتداخلة معه</w:t>
            </w:r>
            <w:r w:rsidRPr="00EF6779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EF6779">
              <w:rPr>
                <w:rFonts w:asciiTheme="majorBidi" w:hAnsiTheme="majorBidi" w:cstheme="majorBidi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510" w:type="dxa"/>
            <w:shd w:val="clear" w:color="auto" w:fill="auto"/>
          </w:tcPr>
          <w:p w:rsidR="005519BC" w:rsidRDefault="005519BC" w:rsidP="005519BC">
            <w:pPr>
              <w:bidi/>
            </w:pPr>
            <w:r>
              <w:rPr>
                <w:rFonts w:cs="Arial"/>
                <w:rtl/>
              </w:rPr>
              <w:t xml:space="preserve">التعريف بماهية </w:t>
            </w:r>
            <w:r w:rsidR="00EF6779">
              <w:rPr>
                <w:rFonts w:cs="Arial" w:hint="cs"/>
                <w:rtl/>
              </w:rPr>
              <w:t>التكنولوجيا وت</w:t>
            </w:r>
            <w:r>
              <w:rPr>
                <w:rFonts w:cs="Arial"/>
                <w:rtl/>
              </w:rPr>
              <w:t>كنولوجيا التعليم</w:t>
            </w:r>
          </w:p>
          <w:p w:rsidR="005519BC" w:rsidRDefault="005519BC" w:rsidP="005519BC">
            <w:pPr>
              <w:bidi/>
            </w:pPr>
            <w:r>
              <w:rPr>
                <w:rFonts w:cs="Arial"/>
                <w:rtl/>
              </w:rPr>
              <w:tab/>
            </w:r>
          </w:p>
          <w:p w:rsidR="00ED09F3" w:rsidRPr="005A1F48" w:rsidRDefault="00ED09F3" w:rsidP="005519BC">
            <w:pPr>
              <w:bidi/>
              <w:rPr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ED09F3" w:rsidRPr="00DA345B" w:rsidRDefault="00ED09F3" w:rsidP="00ED09F3">
            <w:pPr>
              <w:bidi/>
            </w:pPr>
            <w:r w:rsidRPr="00DA345B">
              <w:rPr>
                <w:rtl/>
              </w:rPr>
              <w:t>المناقشة والحوار</w:t>
            </w:r>
            <w:r w:rsidR="005A609E" w:rsidRPr="00DA345B">
              <w:rPr>
                <w:rtl/>
              </w:rPr>
              <w:t xml:space="preserve"> العرض </w:t>
            </w:r>
            <w:proofErr w:type="spellStart"/>
            <w:r w:rsidR="005A609E" w:rsidRPr="00DA345B">
              <w:rPr>
                <w:rtl/>
              </w:rPr>
              <w:t>التقديمي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ED09F3" w:rsidRPr="00DA345B" w:rsidRDefault="00EF6779" w:rsidP="00ED09F3">
            <w:pPr>
              <w:bidi/>
            </w:pPr>
            <w:r>
              <w:rPr>
                <w:rFonts w:hint="cs"/>
                <w:rtl/>
              </w:rPr>
              <w:t>ا</w:t>
            </w:r>
            <w:r w:rsidR="005A609E" w:rsidRPr="00DA345B">
              <w:rPr>
                <w:rtl/>
              </w:rPr>
              <w:t>لاختبارات</w:t>
            </w:r>
          </w:p>
        </w:tc>
      </w:tr>
      <w:tr w:rsidR="00ED09F3" w:rsidRPr="00910CF9" w:rsidTr="004A5A94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ED09F3" w:rsidRPr="0026349C" w:rsidRDefault="00ED09F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D09F3" w:rsidRPr="0026349C" w:rsidRDefault="00F1714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D09F3" w:rsidRPr="0026349C" w:rsidRDefault="00EF6779" w:rsidP="00EF677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-</w:t>
            </w:r>
            <w:r w:rsidRPr="00EF6779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اظهار الطلبة فهما ل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ل</w:t>
            </w:r>
            <w:r w:rsidRPr="00EF6779">
              <w:rPr>
                <w:rFonts w:asciiTheme="majorBidi" w:hAnsiTheme="majorBidi" w:cs="Times New Roman"/>
                <w:sz w:val="24"/>
                <w:szCs w:val="24"/>
                <w:rtl/>
              </w:rPr>
              <w:t>مصطلح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ات</w:t>
            </w:r>
            <w:r w:rsidRPr="00EF6779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ا</w:t>
            </w:r>
            <w:r>
              <w:rPr>
                <w:rFonts w:asciiTheme="majorBidi" w:hAnsiTheme="majorBidi" w:cs="Times New Roman"/>
                <w:sz w:val="24"/>
                <w:szCs w:val="24"/>
                <w:rtl/>
              </w:rPr>
              <w:t>لمتداخلة مع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مصطلح تكنولوجيا التعليم -</w:t>
            </w:r>
            <w:r w:rsidRPr="00EF6779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اظهار الطلبة فهما لأهمية ودور تكنولوجيا التعليم في </w:t>
            </w:r>
            <w:r w:rsidRPr="00EF6779">
              <w:rPr>
                <w:rFonts w:asciiTheme="majorBidi" w:hAnsiTheme="majorBidi" w:cs="Times New Roman"/>
                <w:sz w:val="24"/>
                <w:szCs w:val="24"/>
                <w:rtl/>
              </w:rPr>
              <w:lastRenderedPageBreak/>
              <w:t>مواجهة بعض المشكلات التربوية</w:t>
            </w:r>
          </w:p>
        </w:tc>
        <w:tc>
          <w:tcPr>
            <w:tcW w:w="3510" w:type="dxa"/>
            <w:shd w:val="clear" w:color="auto" w:fill="auto"/>
          </w:tcPr>
          <w:p w:rsidR="005519BC" w:rsidRDefault="005519BC" w:rsidP="008B7BB1">
            <w:pPr>
              <w:pStyle w:val="a4"/>
              <w:numPr>
                <w:ilvl w:val="0"/>
                <w:numId w:val="9"/>
              </w:numPr>
              <w:bidi/>
              <w:ind w:left="342" w:hanging="180"/>
              <w:rPr>
                <w:rtl/>
              </w:rPr>
            </w:pPr>
            <w:r>
              <w:rPr>
                <w:rtl/>
              </w:rPr>
              <w:lastRenderedPageBreak/>
              <w:t>العلاقة بين تكنولوجيا التعليم وتكنولوجيا التربية والتكنولوجيا في التعليم وتكنولوجيا المعلومات والوسائل التعليمة</w:t>
            </w:r>
          </w:p>
          <w:p w:rsidR="00ED09F3" w:rsidRPr="005A1F48" w:rsidRDefault="005519BC" w:rsidP="008B7BB1">
            <w:pPr>
              <w:pStyle w:val="a4"/>
              <w:numPr>
                <w:ilvl w:val="0"/>
                <w:numId w:val="9"/>
              </w:numPr>
              <w:bidi/>
              <w:ind w:left="342" w:hanging="180"/>
              <w:rPr>
                <w:rtl/>
              </w:rPr>
            </w:pPr>
            <w:r>
              <w:rPr>
                <w:rtl/>
              </w:rPr>
              <w:t xml:space="preserve">اهمية تكنولوجيا التعليم ودورها في حل </w:t>
            </w:r>
            <w:r>
              <w:rPr>
                <w:rtl/>
              </w:rPr>
              <w:lastRenderedPageBreak/>
              <w:t>المشكلات التربوية.</w:t>
            </w:r>
          </w:p>
        </w:tc>
        <w:tc>
          <w:tcPr>
            <w:tcW w:w="1440" w:type="dxa"/>
            <w:shd w:val="clear" w:color="auto" w:fill="auto"/>
          </w:tcPr>
          <w:p w:rsidR="00ED09F3" w:rsidRPr="00DA345B" w:rsidRDefault="00ED09F3" w:rsidP="00ED09F3">
            <w:pPr>
              <w:bidi/>
            </w:pPr>
            <w:r w:rsidRPr="00DA345B">
              <w:rPr>
                <w:rtl/>
              </w:rPr>
              <w:lastRenderedPageBreak/>
              <w:t>المناقشة والحوار</w:t>
            </w:r>
            <w:r w:rsidR="0082110F" w:rsidRPr="00DA345B">
              <w:rPr>
                <w:rtl/>
              </w:rPr>
              <w:t xml:space="preserve"> العرض </w:t>
            </w:r>
            <w:proofErr w:type="spellStart"/>
            <w:r w:rsidR="0082110F" w:rsidRPr="00DA345B">
              <w:rPr>
                <w:rtl/>
              </w:rPr>
              <w:t>التقديمي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ED09F3" w:rsidRPr="00DA345B" w:rsidRDefault="005A609E" w:rsidP="00ED09F3">
            <w:pPr>
              <w:bidi/>
            </w:pPr>
            <w:r>
              <w:rPr>
                <w:rFonts w:hint="cs"/>
                <w:rtl/>
              </w:rPr>
              <w:t>الاختبارات</w:t>
            </w:r>
          </w:p>
        </w:tc>
      </w:tr>
      <w:tr w:rsidR="00890DC5" w:rsidRPr="00910CF9" w:rsidTr="004A5A94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890DC5" w:rsidRPr="0026349C" w:rsidRDefault="00890DC5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90DC5" w:rsidRPr="0026349C" w:rsidRDefault="00890DC5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890DC5" w:rsidRPr="0099461F" w:rsidRDefault="00EF6779" w:rsidP="00C206BF">
            <w:pPr>
              <w:bidi/>
            </w:pPr>
            <w:r w:rsidRPr="00EF6779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اظهار الطلبة فهما </w:t>
            </w:r>
            <w:r w:rsidR="00C206BF">
              <w:rPr>
                <w:rFonts w:asciiTheme="majorBidi" w:hAnsiTheme="majorBidi" w:cs="Times New Roman" w:hint="cs"/>
                <w:sz w:val="24"/>
                <w:szCs w:val="24"/>
                <w:rtl/>
              </w:rPr>
              <w:t>لتفريد التعليم</w:t>
            </w:r>
            <w:r w:rsidRPr="00EF6779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من حيث </w:t>
            </w:r>
            <w:r w:rsidR="00C206BF">
              <w:rPr>
                <w:rFonts w:asciiTheme="majorBidi" w:hAnsiTheme="majorBidi" w:cs="Times New Roman"/>
                <w:sz w:val="24"/>
                <w:szCs w:val="24"/>
                <w:rtl/>
              </w:rPr>
              <w:t>مفهومه</w:t>
            </w:r>
            <w:r w:rsidR="00C206BF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</w:t>
            </w:r>
            <w:r w:rsidR="00C206BF">
              <w:rPr>
                <w:rFonts w:asciiTheme="majorBidi" w:hAnsiTheme="majorBidi" w:cs="Times New Roman"/>
                <w:sz w:val="24"/>
                <w:szCs w:val="24"/>
                <w:rtl/>
              </w:rPr>
              <w:t>وفلسفته</w:t>
            </w:r>
            <w:r w:rsidRPr="00EF6779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C206BF">
              <w:rPr>
                <w:rFonts w:asciiTheme="majorBidi" w:hAnsiTheme="majorBidi" w:cs="Times New Roman" w:hint="cs"/>
                <w:sz w:val="24"/>
                <w:szCs w:val="24"/>
                <w:rtl/>
              </w:rPr>
              <w:t>وأهميته</w:t>
            </w:r>
          </w:p>
        </w:tc>
        <w:tc>
          <w:tcPr>
            <w:tcW w:w="3510" w:type="dxa"/>
            <w:shd w:val="clear" w:color="auto" w:fill="auto"/>
          </w:tcPr>
          <w:p w:rsidR="005519BC" w:rsidRPr="005519BC" w:rsidRDefault="005519BC" w:rsidP="005519BC">
            <w:pPr>
              <w:bidi/>
            </w:pPr>
            <w:r w:rsidRPr="005519BC">
              <w:rPr>
                <w:rtl/>
              </w:rPr>
              <w:t>تفريد التعليم: مفهومه، وفلسفته، ومبادئه، ومجالاته، وأهميته، ومزاياه، وعيوبه.</w:t>
            </w:r>
          </w:p>
          <w:p w:rsidR="00890DC5" w:rsidRPr="0099461F" w:rsidRDefault="00890DC5" w:rsidP="00890DC5">
            <w:pPr>
              <w:bidi/>
            </w:pPr>
          </w:p>
        </w:tc>
        <w:tc>
          <w:tcPr>
            <w:tcW w:w="1440" w:type="dxa"/>
            <w:shd w:val="clear" w:color="auto" w:fill="auto"/>
          </w:tcPr>
          <w:p w:rsidR="00890DC5" w:rsidRPr="0099461F" w:rsidRDefault="00C206BF" w:rsidP="00C206BF">
            <w:pPr>
              <w:jc w:val="right"/>
            </w:pPr>
            <w:r w:rsidRPr="00C206BF">
              <w:rPr>
                <w:rtl/>
              </w:rPr>
              <w:t xml:space="preserve">المناقشة والحوار العرض </w:t>
            </w:r>
            <w:proofErr w:type="spellStart"/>
            <w:r w:rsidRPr="00C206BF">
              <w:rPr>
                <w:rtl/>
              </w:rPr>
              <w:t>التقديمي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890DC5" w:rsidRPr="00DA345B" w:rsidRDefault="00C42D9F" w:rsidP="00ED09F3">
            <w:pPr>
              <w:bidi/>
            </w:pPr>
            <w:r>
              <w:rPr>
                <w:rFonts w:hint="cs"/>
                <w:rtl/>
              </w:rPr>
              <w:t>الاختبارات</w:t>
            </w:r>
          </w:p>
        </w:tc>
      </w:tr>
      <w:tr w:rsidR="00ED09F3" w:rsidRPr="00910CF9" w:rsidTr="004A5A94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ED09F3" w:rsidRPr="0026349C" w:rsidRDefault="00ED09F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D09F3" w:rsidRPr="0026349C" w:rsidRDefault="00F1714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</w:tcPr>
          <w:p w:rsidR="00ED09F3" w:rsidRDefault="00E128CF" w:rsidP="00E128CF">
            <w:pPr>
              <w:pStyle w:val="a4"/>
              <w:numPr>
                <w:ilvl w:val="0"/>
                <w:numId w:val="9"/>
              </w:numPr>
              <w:bidi/>
              <w:ind w:left="360"/>
              <w:rPr>
                <w:rtl/>
              </w:rPr>
            </w:pPr>
            <w:r>
              <w:rPr>
                <w:rFonts w:hint="cs"/>
                <w:rtl/>
              </w:rPr>
              <w:t>معرفة مفهوم التعليم المبرمج وأهدافه وأنواعه</w:t>
            </w:r>
          </w:p>
          <w:p w:rsidR="00E128CF" w:rsidRPr="006D18D4" w:rsidRDefault="00E128CF" w:rsidP="00E128CF">
            <w:pPr>
              <w:pStyle w:val="a4"/>
              <w:numPr>
                <w:ilvl w:val="0"/>
                <w:numId w:val="9"/>
              </w:numPr>
              <w:bidi/>
              <w:ind w:left="360"/>
            </w:pPr>
            <w:r>
              <w:rPr>
                <w:rFonts w:hint="cs"/>
                <w:rtl/>
              </w:rPr>
              <w:t>اكتساب الطلبة مهارات إنتاج برنامج لوحدة تعليمية</w:t>
            </w:r>
          </w:p>
        </w:tc>
        <w:tc>
          <w:tcPr>
            <w:tcW w:w="3510" w:type="dxa"/>
            <w:shd w:val="clear" w:color="auto" w:fill="auto"/>
          </w:tcPr>
          <w:p w:rsidR="008B7BB1" w:rsidRPr="008B7BB1" w:rsidRDefault="008B7BB1" w:rsidP="008B7BB1">
            <w:pPr>
              <w:bidi/>
            </w:pPr>
            <w:r w:rsidRPr="008B7BB1">
              <w:rPr>
                <w:rtl/>
              </w:rPr>
              <w:t>التعليم المبرمج: مفهومه، ومبادئه، وأنواعه، ومزاياه، وعيوبه، وخطوات تصميم برامجه.</w:t>
            </w:r>
          </w:p>
          <w:p w:rsidR="00ED09F3" w:rsidRPr="006D18D4" w:rsidRDefault="00ED09F3" w:rsidP="008B7BB1">
            <w:pPr>
              <w:bidi/>
            </w:pPr>
          </w:p>
        </w:tc>
        <w:tc>
          <w:tcPr>
            <w:tcW w:w="1440" w:type="dxa"/>
            <w:shd w:val="clear" w:color="auto" w:fill="auto"/>
          </w:tcPr>
          <w:p w:rsidR="00ED09F3" w:rsidRDefault="00ED09F3" w:rsidP="00ED09F3">
            <w:pPr>
              <w:bidi/>
              <w:rPr>
                <w:rtl/>
              </w:rPr>
            </w:pPr>
            <w:r w:rsidRPr="00DA345B">
              <w:rPr>
                <w:rtl/>
              </w:rPr>
              <w:t xml:space="preserve">العرض </w:t>
            </w:r>
            <w:proofErr w:type="spellStart"/>
            <w:r w:rsidRPr="00DA345B">
              <w:rPr>
                <w:rtl/>
              </w:rPr>
              <w:t>التقديمي</w:t>
            </w:r>
            <w:proofErr w:type="spellEnd"/>
          </w:p>
          <w:p w:rsidR="008114A7" w:rsidRPr="00DA345B" w:rsidRDefault="008114A7" w:rsidP="008114A7">
            <w:pPr>
              <w:bidi/>
            </w:pPr>
            <w:r>
              <w:rPr>
                <w:rFonts w:hint="cs"/>
                <w:rtl/>
              </w:rPr>
              <w:t>والتدريب العملي</w:t>
            </w:r>
          </w:p>
        </w:tc>
        <w:tc>
          <w:tcPr>
            <w:tcW w:w="1260" w:type="dxa"/>
            <w:shd w:val="clear" w:color="auto" w:fill="auto"/>
          </w:tcPr>
          <w:p w:rsidR="00ED09F3" w:rsidRDefault="00ED09F3" w:rsidP="00ED09F3">
            <w:pPr>
              <w:bidi/>
              <w:rPr>
                <w:rtl/>
              </w:rPr>
            </w:pPr>
            <w:r w:rsidRPr="00DA345B">
              <w:rPr>
                <w:rtl/>
              </w:rPr>
              <w:t>الاختبارات</w:t>
            </w:r>
            <w:r w:rsidR="008114A7" w:rsidRPr="00DA345B">
              <w:rPr>
                <w:rtl/>
              </w:rPr>
              <w:t xml:space="preserve"> أنشطة صفية</w:t>
            </w:r>
          </w:p>
          <w:p w:rsidR="008114A7" w:rsidRPr="00DA345B" w:rsidRDefault="008114A7" w:rsidP="008114A7">
            <w:pPr>
              <w:bidi/>
            </w:pPr>
            <w:r>
              <w:rPr>
                <w:rFonts w:hint="cs"/>
                <w:rtl/>
              </w:rPr>
              <w:t>مشروع</w:t>
            </w:r>
          </w:p>
        </w:tc>
      </w:tr>
      <w:tr w:rsidR="00ED09F3" w:rsidRPr="00910CF9" w:rsidTr="004A5A94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ED09F3" w:rsidRPr="0026349C" w:rsidRDefault="00ED09F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D09F3" w:rsidRPr="0026349C" w:rsidRDefault="00F1714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</w:tcPr>
          <w:p w:rsidR="00496C6E" w:rsidRDefault="00496C6E" w:rsidP="00496C6E">
            <w:pPr>
              <w:pStyle w:val="a4"/>
              <w:numPr>
                <w:ilvl w:val="0"/>
                <w:numId w:val="9"/>
              </w:numPr>
              <w:bidi/>
              <w:ind w:left="360"/>
              <w:rPr>
                <w:rtl/>
              </w:rPr>
            </w:pPr>
            <w:r>
              <w:rPr>
                <w:rFonts w:hint="cs"/>
                <w:rtl/>
              </w:rPr>
              <w:t>معرفة مفهوم الحقائب التعليمية ومكوناتها وطريقة استخدامها.</w:t>
            </w:r>
          </w:p>
          <w:p w:rsidR="00ED09F3" w:rsidRPr="006D18D4" w:rsidRDefault="00496C6E" w:rsidP="00496C6E">
            <w:pPr>
              <w:pStyle w:val="a4"/>
              <w:numPr>
                <w:ilvl w:val="0"/>
                <w:numId w:val="9"/>
              </w:numPr>
              <w:bidi/>
              <w:ind w:left="360"/>
            </w:pPr>
            <w:r>
              <w:rPr>
                <w:rFonts w:hint="cs"/>
                <w:rtl/>
              </w:rPr>
              <w:t>اكتساب الطلبة مهارات إنتاج حقيبة تعليمية لوحدة تعليمية</w:t>
            </w:r>
          </w:p>
        </w:tc>
        <w:tc>
          <w:tcPr>
            <w:tcW w:w="3510" w:type="dxa"/>
            <w:shd w:val="clear" w:color="auto" w:fill="auto"/>
          </w:tcPr>
          <w:p w:rsidR="008B7BB1" w:rsidRPr="008B7BB1" w:rsidRDefault="008B7BB1" w:rsidP="008B7BB1">
            <w:pPr>
              <w:bidi/>
            </w:pPr>
            <w:r w:rsidRPr="008B7BB1">
              <w:rPr>
                <w:rtl/>
              </w:rPr>
              <w:t>الحقائب التعليمية: مفهومها ومكوناتها وخصائصها ومزاياها وخطوات إنتاجها وطريقة استخدامها.</w:t>
            </w:r>
          </w:p>
          <w:p w:rsidR="00ED09F3" w:rsidRDefault="00ED09F3" w:rsidP="008B7BB1">
            <w:pPr>
              <w:bidi/>
            </w:pPr>
          </w:p>
        </w:tc>
        <w:tc>
          <w:tcPr>
            <w:tcW w:w="1440" w:type="dxa"/>
            <w:shd w:val="clear" w:color="auto" w:fill="auto"/>
          </w:tcPr>
          <w:p w:rsidR="00ED09F3" w:rsidRPr="00DA345B" w:rsidRDefault="00ED09F3" w:rsidP="00ED09F3">
            <w:pPr>
              <w:bidi/>
            </w:pPr>
            <w:r w:rsidRPr="00DA345B">
              <w:rPr>
                <w:rtl/>
              </w:rPr>
              <w:t xml:space="preserve">العرض </w:t>
            </w:r>
            <w:r w:rsidR="008114A7">
              <w:rPr>
                <w:rFonts w:hint="cs"/>
                <w:rtl/>
              </w:rPr>
              <w:t xml:space="preserve"> </w:t>
            </w:r>
            <w:proofErr w:type="spellStart"/>
            <w:r w:rsidR="008114A7">
              <w:rPr>
                <w:rFonts w:hint="cs"/>
                <w:rtl/>
              </w:rPr>
              <w:t>التقديمي</w:t>
            </w:r>
            <w:proofErr w:type="spellEnd"/>
            <w:r w:rsidR="008114A7">
              <w:rPr>
                <w:rFonts w:hint="cs"/>
                <w:rtl/>
              </w:rPr>
              <w:t xml:space="preserve"> </w:t>
            </w:r>
            <w:r w:rsidRPr="00DA345B">
              <w:rPr>
                <w:rtl/>
              </w:rPr>
              <w:t>والتدريب العملي</w:t>
            </w:r>
          </w:p>
        </w:tc>
        <w:tc>
          <w:tcPr>
            <w:tcW w:w="1260" w:type="dxa"/>
            <w:shd w:val="clear" w:color="auto" w:fill="auto"/>
          </w:tcPr>
          <w:p w:rsidR="00ED09F3" w:rsidRDefault="00ED09F3" w:rsidP="00ED09F3">
            <w:pPr>
              <w:bidi/>
              <w:rPr>
                <w:rtl/>
              </w:rPr>
            </w:pPr>
            <w:r w:rsidRPr="00DA345B">
              <w:rPr>
                <w:rtl/>
              </w:rPr>
              <w:t>الاختبارات</w:t>
            </w:r>
            <w:r w:rsidR="008114A7" w:rsidRPr="00DA345B">
              <w:rPr>
                <w:rtl/>
              </w:rPr>
              <w:t xml:space="preserve"> أنشطة صفية</w:t>
            </w:r>
          </w:p>
          <w:p w:rsidR="008114A7" w:rsidRPr="00DA345B" w:rsidRDefault="008114A7" w:rsidP="008114A7">
            <w:pPr>
              <w:bidi/>
            </w:pPr>
            <w:r>
              <w:rPr>
                <w:rFonts w:hint="cs"/>
                <w:rtl/>
              </w:rPr>
              <w:t>المشروع</w:t>
            </w:r>
          </w:p>
        </w:tc>
      </w:tr>
      <w:tr w:rsidR="00ED09F3" w:rsidRPr="00910CF9" w:rsidTr="004A5A94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ED09F3" w:rsidRPr="0026349C" w:rsidRDefault="00ED09F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D09F3" w:rsidRPr="0026349C" w:rsidRDefault="00F1714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D09F3" w:rsidRPr="008114A7" w:rsidRDefault="008114A7" w:rsidP="008114A7">
            <w:pPr>
              <w:pStyle w:val="a4"/>
              <w:numPr>
                <w:ilvl w:val="0"/>
                <w:numId w:val="9"/>
              </w:numPr>
              <w:bidi/>
              <w:ind w:left="360"/>
              <w:rPr>
                <w:rFonts w:asciiTheme="majorBidi" w:hAnsiTheme="majorBidi" w:cstheme="majorBidi"/>
              </w:rPr>
            </w:pPr>
            <w:r w:rsidRPr="008114A7">
              <w:rPr>
                <w:rFonts w:asciiTheme="majorBidi" w:hAnsiTheme="majorBidi" w:cstheme="majorBidi" w:hint="cs"/>
                <w:rtl/>
              </w:rPr>
              <w:t>معرفة مفهوم خطة كلير وعناصرها وخطوات تطبيقها</w:t>
            </w:r>
          </w:p>
        </w:tc>
        <w:tc>
          <w:tcPr>
            <w:tcW w:w="3510" w:type="dxa"/>
            <w:shd w:val="clear" w:color="auto" w:fill="auto"/>
          </w:tcPr>
          <w:p w:rsidR="008B7BB1" w:rsidRPr="008B7BB1" w:rsidRDefault="008B7BB1" w:rsidP="008B7BB1">
            <w:pPr>
              <w:bidi/>
            </w:pPr>
            <w:r w:rsidRPr="008B7BB1">
              <w:rPr>
                <w:rtl/>
              </w:rPr>
              <w:t>خطة كلير</w:t>
            </w:r>
            <w:r w:rsidR="003E023E">
              <w:rPr>
                <w:rFonts w:hint="cs"/>
                <w:rtl/>
              </w:rPr>
              <w:t xml:space="preserve">: مفهومها وعناصرها </w:t>
            </w:r>
          </w:p>
          <w:p w:rsidR="008B7BB1" w:rsidRPr="008B7BB1" w:rsidRDefault="008B7BB1" w:rsidP="008B7BB1">
            <w:pPr>
              <w:bidi/>
            </w:pPr>
          </w:p>
          <w:p w:rsidR="0046437D" w:rsidRPr="005A1F48" w:rsidRDefault="0046437D" w:rsidP="0046437D">
            <w:pPr>
              <w:bidi/>
              <w:rPr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ED09F3" w:rsidRPr="00DA345B" w:rsidRDefault="008114A7" w:rsidP="00ED09F3">
            <w:pPr>
              <w:bidi/>
            </w:pPr>
            <w:r>
              <w:rPr>
                <w:rFonts w:hint="cs"/>
                <w:rtl/>
              </w:rPr>
              <w:t>المناقشة والحوار</w:t>
            </w:r>
          </w:p>
        </w:tc>
        <w:tc>
          <w:tcPr>
            <w:tcW w:w="1260" w:type="dxa"/>
            <w:shd w:val="clear" w:color="auto" w:fill="auto"/>
          </w:tcPr>
          <w:p w:rsidR="00ED09F3" w:rsidRPr="00DA345B" w:rsidRDefault="008114A7" w:rsidP="00ED09F3">
            <w:pPr>
              <w:bidi/>
            </w:pPr>
            <w:r w:rsidRPr="00DA345B">
              <w:rPr>
                <w:rtl/>
              </w:rPr>
              <w:t>الاختبارات</w:t>
            </w:r>
          </w:p>
        </w:tc>
      </w:tr>
      <w:tr w:rsidR="00492665" w:rsidRPr="00910CF9" w:rsidTr="004A5A94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492665" w:rsidRPr="0026349C" w:rsidRDefault="00492665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492665" w:rsidRPr="0026349C" w:rsidRDefault="00492665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</w:tcPr>
          <w:p w:rsidR="00492665" w:rsidRPr="00F326E4" w:rsidRDefault="00492665" w:rsidP="00492665">
            <w:pPr>
              <w:bidi/>
            </w:pPr>
            <w:r w:rsidRPr="00F326E4">
              <w:rPr>
                <w:rtl/>
              </w:rPr>
              <w:t>معرقة الطلبة المدونات التعليمية من حيث مفهومها ومزاياها ومجالات استخدامها</w:t>
            </w:r>
          </w:p>
        </w:tc>
        <w:tc>
          <w:tcPr>
            <w:tcW w:w="3510" w:type="dxa"/>
            <w:shd w:val="clear" w:color="auto" w:fill="auto"/>
          </w:tcPr>
          <w:p w:rsidR="00492665" w:rsidRPr="00F326E4" w:rsidRDefault="00492665" w:rsidP="00492665">
            <w:pPr>
              <w:bidi/>
            </w:pPr>
            <w:r w:rsidRPr="00F326E4">
              <w:rPr>
                <w:rtl/>
              </w:rPr>
              <w:t>المدونات التعليمية الإلكترونية: مفهومها ومزاياها، وأنواعها، ومجالات استخدامها، معايير تصميمها</w:t>
            </w:r>
          </w:p>
        </w:tc>
        <w:tc>
          <w:tcPr>
            <w:tcW w:w="1440" w:type="dxa"/>
            <w:shd w:val="clear" w:color="auto" w:fill="auto"/>
          </w:tcPr>
          <w:p w:rsidR="00492665" w:rsidRPr="00DA345B" w:rsidRDefault="00492665" w:rsidP="00ED09F3">
            <w:pPr>
              <w:bidi/>
            </w:pPr>
            <w:r w:rsidRPr="00DA345B">
              <w:rPr>
                <w:rtl/>
              </w:rPr>
              <w:t>العرض والتدريب العملي</w:t>
            </w:r>
          </w:p>
        </w:tc>
        <w:tc>
          <w:tcPr>
            <w:tcW w:w="1260" w:type="dxa"/>
            <w:shd w:val="clear" w:color="auto" w:fill="auto"/>
          </w:tcPr>
          <w:p w:rsidR="00492665" w:rsidRPr="00DA345B" w:rsidRDefault="00492665" w:rsidP="00ED09F3">
            <w:pPr>
              <w:bidi/>
            </w:pPr>
            <w:r w:rsidRPr="00DA345B">
              <w:rPr>
                <w:rtl/>
              </w:rPr>
              <w:t>الاختبارات</w:t>
            </w:r>
          </w:p>
        </w:tc>
      </w:tr>
      <w:tr w:rsidR="00492665" w:rsidRPr="00910CF9" w:rsidTr="004A5A94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492665" w:rsidRPr="0026349C" w:rsidRDefault="00492665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492665" w:rsidRPr="0026349C" w:rsidRDefault="00492665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</w:tcPr>
          <w:p w:rsidR="00492665" w:rsidRPr="00F326E4" w:rsidRDefault="00492665" w:rsidP="00492665">
            <w:pPr>
              <w:bidi/>
            </w:pPr>
            <w:r w:rsidRPr="00F326E4">
              <w:rPr>
                <w:rtl/>
              </w:rPr>
              <w:t xml:space="preserve">اكتساب الطلبة مهارات تصميم مدونة تعليمية </w:t>
            </w:r>
          </w:p>
        </w:tc>
        <w:tc>
          <w:tcPr>
            <w:tcW w:w="3510" w:type="dxa"/>
            <w:shd w:val="clear" w:color="auto" w:fill="auto"/>
          </w:tcPr>
          <w:p w:rsidR="00492665" w:rsidRDefault="00492665" w:rsidP="00492665">
            <w:pPr>
              <w:bidi/>
              <w:rPr>
                <w:rtl/>
              </w:rPr>
            </w:pPr>
            <w:r w:rsidRPr="00F326E4">
              <w:rPr>
                <w:rtl/>
              </w:rPr>
              <w:t xml:space="preserve">مهارات تصميم المدونة التعليمية </w:t>
            </w:r>
          </w:p>
          <w:p w:rsidR="00492665" w:rsidRPr="00F326E4" w:rsidRDefault="00492665" w:rsidP="00492665">
            <w:pPr>
              <w:bidi/>
            </w:pPr>
          </w:p>
        </w:tc>
        <w:tc>
          <w:tcPr>
            <w:tcW w:w="1440" w:type="dxa"/>
            <w:shd w:val="clear" w:color="auto" w:fill="auto"/>
          </w:tcPr>
          <w:p w:rsidR="00492665" w:rsidRPr="00DA345B" w:rsidRDefault="00492665" w:rsidP="00ED09F3">
            <w:pPr>
              <w:bidi/>
            </w:pPr>
            <w:r w:rsidRPr="00DA345B">
              <w:rPr>
                <w:rtl/>
              </w:rPr>
              <w:t>التدريب العملي</w:t>
            </w:r>
          </w:p>
        </w:tc>
        <w:tc>
          <w:tcPr>
            <w:tcW w:w="1260" w:type="dxa"/>
            <w:shd w:val="clear" w:color="auto" w:fill="auto"/>
          </w:tcPr>
          <w:p w:rsidR="00492665" w:rsidRPr="00DA345B" w:rsidRDefault="00492665" w:rsidP="00ED09F3">
            <w:pPr>
              <w:bidi/>
            </w:pPr>
            <w:r w:rsidRPr="00DA345B">
              <w:rPr>
                <w:rtl/>
              </w:rPr>
              <w:t>الاختبارات</w:t>
            </w:r>
          </w:p>
        </w:tc>
      </w:tr>
      <w:tr w:rsidR="002F619F" w:rsidRPr="00910CF9" w:rsidTr="004A5A94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2F619F" w:rsidRPr="0026349C" w:rsidRDefault="002F619F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F619F" w:rsidRDefault="00452CF4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</w:tcPr>
          <w:p w:rsidR="002F619F" w:rsidRPr="00F326E4" w:rsidRDefault="00EE549A" w:rsidP="00EE549A">
            <w:pPr>
              <w:bidi/>
              <w:rPr>
                <w:rtl/>
              </w:rPr>
            </w:pPr>
            <w:r w:rsidRPr="00EE549A">
              <w:rPr>
                <w:rtl/>
              </w:rPr>
              <w:t>اكتساب الطلبة مهارات تصميم مدونة تعليمية</w:t>
            </w:r>
          </w:p>
        </w:tc>
        <w:tc>
          <w:tcPr>
            <w:tcW w:w="3510" w:type="dxa"/>
            <w:shd w:val="clear" w:color="auto" w:fill="auto"/>
          </w:tcPr>
          <w:p w:rsidR="002F619F" w:rsidRPr="00F326E4" w:rsidRDefault="002F619F" w:rsidP="00492665">
            <w:pPr>
              <w:bidi/>
              <w:rPr>
                <w:rtl/>
              </w:rPr>
            </w:pPr>
            <w:r w:rsidRPr="00F326E4">
              <w:rPr>
                <w:rtl/>
              </w:rPr>
              <w:t>مشروع عملي: انتتاج مدونة تعليمية لوحدة دراسية</w:t>
            </w:r>
          </w:p>
        </w:tc>
        <w:tc>
          <w:tcPr>
            <w:tcW w:w="1440" w:type="dxa"/>
            <w:shd w:val="clear" w:color="auto" w:fill="auto"/>
          </w:tcPr>
          <w:p w:rsidR="002F619F" w:rsidRPr="00DA345B" w:rsidRDefault="002F619F" w:rsidP="00ED09F3">
            <w:pPr>
              <w:bidi/>
              <w:rPr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2F619F" w:rsidRPr="00DA345B" w:rsidRDefault="002F619F" w:rsidP="00ED09F3">
            <w:pPr>
              <w:bidi/>
              <w:rPr>
                <w:rtl/>
              </w:rPr>
            </w:pPr>
          </w:p>
        </w:tc>
      </w:tr>
      <w:tr w:rsidR="00492665" w:rsidRPr="00910CF9" w:rsidTr="004A5A94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492665" w:rsidRPr="0026349C" w:rsidRDefault="00492665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492665" w:rsidRPr="0026349C" w:rsidRDefault="00492665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</w:tcPr>
          <w:p w:rsidR="00EE549A" w:rsidRDefault="00EE549A" w:rsidP="00EE549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معرفة الطلبة مفهوم الخرائط الذهنية وقوانين رسمها</w:t>
            </w:r>
          </w:p>
          <w:p w:rsidR="00492665" w:rsidRPr="00F326E4" w:rsidRDefault="00EE549A" w:rsidP="00EE549A">
            <w:pPr>
              <w:bidi/>
            </w:pPr>
            <w:r w:rsidRPr="00EE549A">
              <w:rPr>
                <w:rtl/>
              </w:rPr>
              <w:t>اكتساب الطلبة مهارات تصميم مدونة تعليمية</w:t>
            </w:r>
          </w:p>
        </w:tc>
        <w:tc>
          <w:tcPr>
            <w:tcW w:w="3510" w:type="dxa"/>
            <w:shd w:val="clear" w:color="auto" w:fill="auto"/>
          </w:tcPr>
          <w:p w:rsidR="00492665" w:rsidRDefault="00492665" w:rsidP="00463E9A">
            <w:pPr>
              <w:bidi/>
              <w:rPr>
                <w:rtl/>
              </w:rPr>
            </w:pPr>
            <w:r w:rsidRPr="005A1F48">
              <w:rPr>
                <w:rtl/>
              </w:rPr>
              <w:t>الخرائط الذهنية الالكترونية</w:t>
            </w:r>
            <w:r>
              <w:rPr>
                <w:rFonts w:hint="cs"/>
                <w:rtl/>
              </w:rPr>
              <w:t>: مفهومها ومزاياها وقوانين رسمها وبرامجها.</w:t>
            </w:r>
          </w:p>
          <w:p w:rsidR="00492665" w:rsidRPr="005A1F48" w:rsidRDefault="00492665" w:rsidP="00463E9A">
            <w:pPr>
              <w:pStyle w:val="a4"/>
              <w:numPr>
                <w:ilvl w:val="0"/>
                <w:numId w:val="9"/>
              </w:numPr>
              <w:bidi/>
              <w:ind w:left="432"/>
              <w:rPr>
                <w:rtl/>
              </w:rPr>
            </w:pPr>
            <w:r>
              <w:rPr>
                <w:rFonts w:hint="cs"/>
                <w:rtl/>
              </w:rPr>
              <w:t xml:space="preserve">تصميم </w:t>
            </w:r>
            <w:r w:rsidR="002123FB">
              <w:rPr>
                <w:rFonts w:hint="cs"/>
                <w:rtl/>
              </w:rPr>
              <w:t>خربطة</w:t>
            </w:r>
            <w:r>
              <w:rPr>
                <w:rFonts w:hint="cs"/>
                <w:rtl/>
              </w:rPr>
              <w:t xml:space="preserve"> ذهنية</w:t>
            </w:r>
          </w:p>
        </w:tc>
        <w:tc>
          <w:tcPr>
            <w:tcW w:w="1440" w:type="dxa"/>
            <w:shd w:val="clear" w:color="auto" w:fill="auto"/>
          </w:tcPr>
          <w:p w:rsidR="00492665" w:rsidRPr="00DA345B" w:rsidRDefault="00492665" w:rsidP="00B5607F">
            <w:pPr>
              <w:bidi/>
            </w:pPr>
            <w:r w:rsidRPr="00DA345B">
              <w:rPr>
                <w:rtl/>
              </w:rPr>
              <w:t xml:space="preserve">المناقشة والحوار العرض </w:t>
            </w:r>
            <w:proofErr w:type="spellStart"/>
            <w:r w:rsidRPr="00DA345B">
              <w:rPr>
                <w:rtl/>
              </w:rPr>
              <w:t>التقديمي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492665" w:rsidRPr="00DA345B" w:rsidRDefault="00492665" w:rsidP="00B5607F">
            <w:pPr>
              <w:bidi/>
            </w:pPr>
            <w:r>
              <w:rPr>
                <w:rFonts w:hint="cs"/>
                <w:rtl/>
              </w:rPr>
              <w:t>الاختبارات</w:t>
            </w:r>
          </w:p>
        </w:tc>
      </w:tr>
      <w:tr w:rsidR="00492665" w:rsidRPr="00910CF9" w:rsidTr="004A5A94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492665" w:rsidRPr="0026349C" w:rsidRDefault="00492665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492665" w:rsidRPr="0026349C" w:rsidRDefault="00492665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</w:tcPr>
          <w:p w:rsidR="00492665" w:rsidRPr="00F326E4" w:rsidRDefault="00EE549A" w:rsidP="00492665">
            <w:pPr>
              <w:bidi/>
            </w:pPr>
            <w:r>
              <w:rPr>
                <w:rFonts w:hint="cs"/>
                <w:rtl/>
              </w:rPr>
              <w:t>معرفة الطلبة مفهوم الرحلات المعرفية وعناصرها</w:t>
            </w:r>
          </w:p>
        </w:tc>
        <w:tc>
          <w:tcPr>
            <w:tcW w:w="3510" w:type="dxa"/>
            <w:shd w:val="clear" w:color="auto" w:fill="auto"/>
          </w:tcPr>
          <w:p w:rsidR="00492665" w:rsidRPr="005A1F48" w:rsidRDefault="00492665" w:rsidP="00463E9A">
            <w:pPr>
              <w:bidi/>
              <w:rPr>
                <w:rtl/>
              </w:rPr>
            </w:pPr>
            <w:r w:rsidRPr="005A1F48">
              <w:rPr>
                <w:rtl/>
              </w:rPr>
              <w:t>الويب كويست</w:t>
            </w:r>
            <w:r>
              <w:rPr>
                <w:rFonts w:hint="cs"/>
                <w:rtl/>
              </w:rPr>
              <w:t>: مفهومها وانواعها وعناصرها ومزاياها</w:t>
            </w:r>
          </w:p>
        </w:tc>
        <w:tc>
          <w:tcPr>
            <w:tcW w:w="1440" w:type="dxa"/>
            <w:shd w:val="clear" w:color="auto" w:fill="auto"/>
          </w:tcPr>
          <w:p w:rsidR="00492665" w:rsidRPr="00DA345B" w:rsidRDefault="00492665" w:rsidP="00B5607F">
            <w:pPr>
              <w:bidi/>
            </w:pPr>
            <w:r w:rsidRPr="00DA345B">
              <w:rPr>
                <w:rtl/>
              </w:rPr>
              <w:t xml:space="preserve">المناقشة والحوار العرض </w:t>
            </w:r>
            <w:proofErr w:type="spellStart"/>
            <w:r w:rsidRPr="00DA345B">
              <w:rPr>
                <w:rtl/>
              </w:rPr>
              <w:t>التقديمي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492665" w:rsidRPr="00DA345B" w:rsidRDefault="00492665" w:rsidP="00B5607F">
            <w:pPr>
              <w:bidi/>
            </w:pPr>
            <w:r>
              <w:rPr>
                <w:rFonts w:hint="cs"/>
                <w:rtl/>
              </w:rPr>
              <w:t>الاختبارات</w:t>
            </w:r>
          </w:p>
        </w:tc>
      </w:tr>
      <w:tr w:rsidR="00492665" w:rsidRPr="00910CF9" w:rsidTr="004A5A94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492665" w:rsidRPr="0026349C" w:rsidRDefault="00492665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492665" w:rsidRDefault="00452CF4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</w:tcPr>
          <w:p w:rsidR="00492665" w:rsidRPr="00F326E4" w:rsidRDefault="00EE549A" w:rsidP="00EE549A">
            <w:pPr>
              <w:bidi/>
            </w:pPr>
            <w:r>
              <w:rPr>
                <w:rFonts w:hint="cs"/>
                <w:rtl/>
              </w:rPr>
              <w:t>معرفة الطلبة مفهوم التلعيب وأهميته وعناصره</w:t>
            </w:r>
          </w:p>
        </w:tc>
        <w:tc>
          <w:tcPr>
            <w:tcW w:w="3510" w:type="dxa"/>
            <w:shd w:val="clear" w:color="auto" w:fill="auto"/>
          </w:tcPr>
          <w:p w:rsidR="00492665" w:rsidRPr="005A1F48" w:rsidRDefault="00492665" w:rsidP="00463E9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التلعيب: مفهومه، خصائصه، مزاياه، عناصر ومكونات التعليب، وبرامجه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92665" w:rsidRPr="0026349C" w:rsidRDefault="00492665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2665" w:rsidRPr="0026349C" w:rsidRDefault="004A5A94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492665" w:rsidRPr="00910CF9" w:rsidTr="004A5A94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492665" w:rsidRPr="0026349C" w:rsidRDefault="00492665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492665" w:rsidRDefault="00452CF4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</w:tcPr>
          <w:p w:rsidR="00492665" w:rsidRPr="00F326E4" w:rsidRDefault="00EE549A" w:rsidP="00EE549A">
            <w:pPr>
              <w:bidi/>
            </w:pPr>
            <w:r w:rsidRPr="00EE549A">
              <w:rPr>
                <w:rtl/>
              </w:rPr>
              <w:t xml:space="preserve">اكتساب الطلبة مهارات </w:t>
            </w:r>
            <w:r>
              <w:rPr>
                <w:rFonts w:hint="cs"/>
                <w:rtl/>
              </w:rPr>
              <w:t xml:space="preserve">استخدام برنامج </w:t>
            </w:r>
            <w:proofErr w:type="spellStart"/>
            <w:r>
              <w:rPr>
                <w:rFonts w:hint="cs"/>
                <w:rtl/>
              </w:rPr>
              <w:t>الكاهوت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510" w:type="dxa"/>
            <w:shd w:val="clear" w:color="auto" w:fill="auto"/>
          </w:tcPr>
          <w:p w:rsidR="00492665" w:rsidRDefault="00492665" w:rsidP="00463E9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مهارات استخدام </w:t>
            </w:r>
            <w:proofErr w:type="spellStart"/>
            <w:r>
              <w:rPr>
                <w:rFonts w:hint="cs"/>
                <w:rtl/>
              </w:rPr>
              <w:t>الكاهوت</w:t>
            </w:r>
            <w:proofErr w:type="spellEnd"/>
          </w:p>
          <w:p w:rsidR="00492665" w:rsidRPr="0046437D" w:rsidRDefault="00492665" w:rsidP="00463E9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تصميم درس باستخدام </w:t>
            </w:r>
            <w:proofErr w:type="spellStart"/>
            <w:r>
              <w:rPr>
                <w:rFonts w:hint="cs"/>
                <w:rtl/>
              </w:rPr>
              <w:t>الكاهوت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:rsidR="00492665" w:rsidRPr="0026349C" w:rsidRDefault="00492665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2665" w:rsidRPr="0026349C" w:rsidRDefault="004A5A94" w:rsidP="004A5A9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انشطة صفية المشروع</w:t>
            </w:r>
          </w:p>
        </w:tc>
      </w:tr>
      <w:tr w:rsidR="00523004" w:rsidRPr="00910CF9" w:rsidTr="004A5A94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523004" w:rsidRPr="0026349C" w:rsidRDefault="00523004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523004" w:rsidRDefault="00523004" w:rsidP="00E871EA">
            <w:pPr>
              <w:jc w:val="center"/>
            </w:pPr>
            <w:r w:rsidRPr="00647FD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23004" w:rsidRPr="004A570A" w:rsidRDefault="00523004" w:rsidP="00523004">
            <w:pPr>
              <w:pStyle w:val="a5"/>
              <w:numPr>
                <w:ilvl w:val="1"/>
                <w:numId w:val="10"/>
              </w:numPr>
              <w:tabs>
                <w:tab w:val="left" w:pos="566"/>
                <w:tab w:val="left" w:pos="1646"/>
                <w:tab w:val="left" w:pos="1826"/>
              </w:tabs>
              <w:ind w:left="386" w:hanging="180"/>
              <w:rPr>
                <w:rFonts w:cs="Arabic Transparent"/>
                <w:b/>
                <w:bCs/>
              </w:rPr>
            </w:pPr>
          </w:p>
        </w:tc>
        <w:tc>
          <w:tcPr>
            <w:tcW w:w="3510" w:type="dxa"/>
            <w:shd w:val="clear" w:color="auto" w:fill="auto"/>
          </w:tcPr>
          <w:p w:rsidR="00523004" w:rsidRPr="007F0EE3" w:rsidRDefault="007F0EE3" w:rsidP="00E871EA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7F0EE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عرض مشاريع الطلبة وتقويمها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23004" w:rsidRPr="007F0EE3" w:rsidRDefault="00523004" w:rsidP="00E871EA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7F0EE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العرض </w:t>
            </w:r>
            <w:proofErr w:type="spellStart"/>
            <w:r w:rsidRPr="007F0EE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التقديمي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23004" w:rsidRPr="007F0EE3" w:rsidRDefault="00523004" w:rsidP="00E871EA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7F0EE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التقويم القائم على الأداء</w:t>
            </w:r>
          </w:p>
        </w:tc>
      </w:tr>
      <w:tr w:rsidR="00523004" w:rsidRPr="00910CF9" w:rsidTr="004A5A94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523004" w:rsidRPr="0026349C" w:rsidRDefault="00523004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523004" w:rsidRDefault="00523004" w:rsidP="00E871EA">
            <w:pPr>
              <w:jc w:val="center"/>
            </w:pPr>
            <w:r w:rsidRPr="00647FD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23004" w:rsidRPr="0026349C" w:rsidRDefault="00523004" w:rsidP="00E871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523004" w:rsidRPr="007F0EE3" w:rsidRDefault="00523004" w:rsidP="007F0EE3">
            <w:pPr>
              <w:tabs>
                <w:tab w:val="right" w:pos="1782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7F0EE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عرض مشاريع الطلبة وتقويمها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23004" w:rsidRPr="007F0EE3" w:rsidRDefault="00523004" w:rsidP="00E871EA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7F0EE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العرض </w:t>
            </w:r>
            <w:proofErr w:type="spellStart"/>
            <w:r w:rsidRPr="007F0EE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التقديمي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23004" w:rsidRPr="007F0EE3" w:rsidRDefault="00523004" w:rsidP="00E871EA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F0EE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التقويم القائم على الأداء</w:t>
            </w:r>
          </w:p>
        </w:tc>
      </w:tr>
      <w:tr w:rsidR="00523004" w:rsidRPr="00910CF9" w:rsidTr="004A5A94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523004" w:rsidRPr="0026349C" w:rsidRDefault="00523004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23004" w:rsidRPr="0026349C" w:rsidRDefault="00452CF4" w:rsidP="00E871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23004" w:rsidRPr="0026349C" w:rsidRDefault="00523004" w:rsidP="00E871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523004" w:rsidRPr="007F0EE3" w:rsidRDefault="00523004" w:rsidP="00E871EA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7F0EE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الاختبار النهائي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23004" w:rsidRPr="007F0EE3" w:rsidRDefault="00523004" w:rsidP="00E871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23004" w:rsidRPr="007F0EE3" w:rsidRDefault="00523004" w:rsidP="00E871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63393" w:rsidRDefault="00263393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E023E" w:rsidRPr="003E023E" w:rsidRDefault="003E023E" w:rsidP="003E023E">
            <w:pPr>
              <w:tabs>
                <w:tab w:val="left" w:pos="-241"/>
              </w:tabs>
              <w:bidi/>
              <w:ind w:left="935" w:right="-180" w:hanging="709"/>
              <w:jc w:val="both"/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</w:pPr>
            <w:r w:rsidRPr="003E023E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مرعي، توفيق والحيلة، محمد. (1998). </w:t>
            </w:r>
            <w:r w:rsidRPr="003E023E"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</w:rPr>
              <w:t>تفريد التعليم</w:t>
            </w:r>
            <w:r w:rsidRPr="003E023E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. عمان: دار الفكر. </w:t>
            </w:r>
          </w:p>
          <w:p w:rsidR="00D862D9" w:rsidRPr="00D862D9" w:rsidRDefault="00D862D9" w:rsidP="003E023E">
            <w:pPr>
              <w:tabs>
                <w:tab w:val="left" w:pos="-241"/>
              </w:tabs>
              <w:bidi/>
              <w:ind w:left="935" w:right="-180" w:hanging="709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E023E" w:rsidRPr="003E023E" w:rsidRDefault="003E023E" w:rsidP="003E023E">
            <w:pPr>
              <w:tabs>
                <w:tab w:val="left" w:pos="-241"/>
              </w:tabs>
              <w:bidi/>
              <w:ind w:left="935" w:right="-180" w:hanging="709"/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</w:pPr>
            <w:r w:rsidRPr="003E023E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سيلز، باربارا </w:t>
            </w:r>
            <w:proofErr w:type="spellStart"/>
            <w:r w:rsidRPr="003E023E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وريتشي</w:t>
            </w:r>
            <w:proofErr w:type="spellEnd"/>
            <w:r w:rsidRPr="003E023E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، ريتا. (1998). </w:t>
            </w:r>
            <w:r w:rsidRPr="003E023E"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</w:rPr>
              <w:t>تكنولوجيا التعليم: التعريف ومكونات المجال</w:t>
            </w:r>
            <w:r w:rsidRPr="003E023E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 (ترجمة بدر عبد الله الصالح). الرياض: مكتبة </w:t>
            </w:r>
            <w:proofErr w:type="spellStart"/>
            <w:r w:rsidRPr="003E023E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الشقري</w:t>
            </w:r>
            <w:proofErr w:type="spellEnd"/>
            <w:r w:rsidRPr="003E023E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.</w:t>
            </w:r>
          </w:p>
          <w:p w:rsidR="008F52AD" w:rsidRPr="00F02D6D" w:rsidRDefault="008F52AD" w:rsidP="00F02D6D">
            <w:pPr>
              <w:bidi/>
              <w:spacing w:before="120"/>
              <w:ind w:left="835" w:hanging="630"/>
              <w:jc w:val="both"/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 </w:t>
            </w:r>
            <w:r w:rsidR="003E023E" w:rsidRPr="003E023E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استيتية, دلال ملحس وسرحان, عمر. (2007). تكنولوجيا التعليم والتعليم الإلكتروني. عمان: دار وائل للنشر.</w:t>
            </w:r>
          </w:p>
          <w:p w:rsidR="00A3364E" w:rsidRPr="00A3364E" w:rsidRDefault="00A3364E" w:rsidP="00A3364E">
            <w:pPr>
              <w:tabs>
                <w:tab w:val="left" w:pos="-241"/>
              </w:tabs>
              <w:bidi/>
              <w:spacing w:after="160" w:line="259" w:lineRule="auto"/>
              <w:ind w:left="935" w:right="-180" w:hanging="709"/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  <w:lang w:bidi="ar-JO"/>
              </w:rPr>
            </w:pPr>
            <w:r w:rsidRPr="00A3364E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  <w:lang w:bidi="ar-JO"/>
              </w:rPr>
              <w:t xml:space="preserve">الفار, إبراهيم (2012). </w:t>
            </w:r>
            <w:r w:rsidRPr="00A3364E"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تربويات تكنولوجيا القرن الحادي والعشرين تكنولوجيا ويب (2.0).</w:t>
            </w:r>
            <w:r w:rsidRPr="00A3364E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  <w:lang w:bidi="ar-JO"/>
              </w:rPr>
              <w:t xml:space="preserve"> ط2. مصر، طنطا: الدلتا لتكنولوجيا الحاسبات.</w:t>
            </w:r>
          </w:p>
          <w:p w:rsidR="00F02D6D" w:rsidRPr="00F02D6D" w:rsidRDefault="00F02D6D" w:rsidP="00F02D6D">
            <w:pPr>
              <w:tabs>
                <w:tab w:val="left" w:pos="-241"/>
              </w:tabs>
              <w:bidi/>
              <w:ind w:left="935" w:right="-180" w:hanging="709"/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</w:pPr>
            <w:r w:rsidRPr="00F02D6D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الاشهب، نوال (2014). </w:t>
            </w:r>
            <w:r w:rsidRPr="00F02D6D">
              <w:rPr>
                <w:rFonts w:ascii="Sakkal Majalla" w:eastAsia="Sakkal Majalla" w:hAnsi="Sakkal Majalla" w:cs="Sakkal Majalla"/>
                <w:bCs/>
                <w:sz w:val="32"/>
                <w:szCs w:val="32"/>
                <w:rtl/>
              </w:rPr>
              <w:t>التعليم الالكتروني: اتجاهات حديثة في منظومة التعليم</w:t>
            </w:r>
            <w:r w:rsidRPr="00F02D6D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. عمان: دار امجد للنشر والتوزيع.</w:t>
            </w:r>
          </w:p>
          <w:p w:rsidR="00D862D9" w:rsidRPr="003E023E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A3D23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 المعتمد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A3D23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ملفات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PDF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C26319" w:rsidRDefault="00C26319"/>
    <w:p w:rsidR="002F44E1" w:rsidRDefault="002F44E1"/>
    <w:p w:rsidR="002F44E1" w:rsidRDefault="002F44E1"/>
    <w:p w:rsidR="002F44E1" w:rsidRDefault="002F44E1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lastRenderedPageBreak/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A3D23" w:rsidRPr="00D862D9" w:rsidTr="000F72F2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A3D23" w:rsidRPr="00D862D9" w:rsidRDefault="00DA3D2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D23" w:rsidRPr="00D862D9" w:rsidRDefault="00DA3D23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  <w:r w:rsidRPr="00952874">
              <w:t>a1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  <w:r w:rsidRPr="00952874">
              <w:t>a2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  <w:r w:rsidRPr="00952874">
              <w:t>a3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  <w:r w:rsidRPr="00952874">
              <w:t>a4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</w:tr>
      <w:tr w:rsidR="00DA3D23" w:rsidRPr="00D862D9" w:rsidTr="000F72F2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A3D23" w:rsidRPr="00D862D9" w:rsidRDefault="00DA3D2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D23" w:rsidRPr="00D862D9" w:rsidRDefault="00DA3D23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</w:tr>
      <w:tr w:rsidR="00DA3D23" w:rsidRPr="00D862D9" w:rsidTr="000F72F2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A3D23" w:rsidRPr="00D862D9" w:rsidRDefault="00DA3D2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D23" w:rsidRPr="00D862D9" w:rsidRDefault="00DA3D23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A3D23" w:rsidRPr="00952874" w:rsidRDefault="002F44E1" w:rsidP="002F44E1">
            <w:pPr>
              <w:bidi/>
            </w:pPr>
            <w:r>
              <w:t>A1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2F44E1" w:rsidP="002F44E1">
            <w:pPr>
              <w:bidi/>
            </w:pPr>
            <w:r w:rsidRPr="00952874">
              <w:t>A</w:t>
            </w:r>
            <w:r>
              <w:t>5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2F44E1" w:rsidP="00DA3D23">
            <w:pPr>
              <w:bidi/>
            </w:pPr>
            <w:r>
              <w:t>A7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2F44E1" w:rsidP="00DA3D23">
            <w:pPr>
              <w:bidi/>
            </w:pPr>
            <w:r>
              <w:t>A8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2F44E1" w:rsidP="00DA3D23">
            <w:pPr>
              <w:bidi/>
            </w:pPr>
            <w:r>
              <w:t>A9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2F44E1" w:rsidP="00DA3D23">
            <w:pPr>
              <w:bidi/>
            </w:pPr>
            <w:r>
              <w:t>A10</w:t>
            </w:r>
          </w:p>
        </w:tc>
      </w:tr>
      <w:tr w:rsidR="00DA3D23" w:rsidRPr="00D862D9" w:rsidTr="000F72F2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A3D23" w:rsidRPr="00D862D9" w:rsidRDefault="00DA3D2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D23" w:rsidRPr="00D862D9" w:rsidRDefault="00DA3D23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</w:tr>
      <w:tr w:rsidR="00DA3D23" w:rsidRPr="00D862D9" w:rsidTr="000F72F2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DA3D23" w:rsidRPr="00D862D9" w:rsidRDefault="00DA3D23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DA3D23" w:rsidRPr="00D862D9" w:rsidRDefault="00DA3D2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A3D23" w:rsidRPr="00952874" w:rsidRDefault="00DA3D23" w:rsidP="00DA3D23">
            <w:pPr>
              <w:bidi/>
            </w:pPr>
            <w:r>
              <w:rPr>
                <w:rFonts w:hint="cs"/>
                <w:rtl/>
              </w:rPr>
              <w:t>30%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:rsidR="00DA3D23" w:rsidRPr="001F4437" w:rsidRDefault="00DA3D23" w:rsidP="00DA3D23">
            <w:pPr>
              <w:bidi/>
            </w:pPr>
            <w:r w:rsidRPr="001F4437">
              <w:t>b1</w:t>
            </w:r>
          </w:p>
        </w:tc>
        <w:tc>
          <w:tcPr>
            <w:tcW w:w="636" w:type="dxa"/>
          </w:tcPr>
          <w:p w:rsidR="00DA3D23" w:rsidRPr="001F4437" w:rsidRDefault="00DA3D23" w:rsidP="00DA3D23">
            <w:pPr>
              <w:bidi/>
            </w:pPr>
            <w:r w:rsidRPr="001F4437">
              <w:t>b2</w:t>
            </w:r>
          </w:p>
        </w:tc>
        <w:tc>
          <w:tcPr>
            <w:tcW w:w="652" w:type="dxa"/>
          </w:tcPr>
          <w:p w:rsidR="00DA3D23" w:rsidRPr="001F4437" w:rsidRDefault="002F44E1" w:rsidP="00DA3D23">
            <w:pPr>
              <w:bidi/>
            </w:pPr>
            <w:r>
              <w:t>C1</w:t>
            </w:r>
          </w:p>
        </w:tc>
        <w:tc>
          <w:tcPr>
            <w:tcW w:w="652" w:type="dxa"/>
          </w:tcPr>
          <w:p w:rsidR="00DA3D23" w:rsidRPr="001F4437" w:rsidRDefault="002F44E1" w:rsidP="00DA3D23">
            <w:pPr>
              <w:bidi/>
            </w:pPr>
            <w:r>
              <w:t>C2</w:t>
            </w:r>
          </w:p>
        </w:tc>
        <w:tc>
          <w:tcPr>
            <w:tcW w:w="636" w:type="dxa"/>
          </w:tcPr>
          <w:p w:rsidR="00DA3D23" w:rsidRPr="001F4437" w:rsidRDefault="002F44E1" w:rsidP="00DA3D23">
            <w:pPr>
              <w:bidi/>
            </w:pPr>
            <w:r>
              <w:t>C3</w:t>
            </w:r>
          </w:p>
        </w:tc>
        <w:tc>
          <w:tcPr>
            <w:tcW w:w="1913" w:type="dxa"/>
          </w:tcPr>
          <w:p w:rsidR="00DA3D23" w:rsidRDefault="002F44E1" w:rsidP="00DA3D23">
            <w:pPr>
              <w:bidi/>
            </w:pPr>
            <w:r>
              <w:t>C4</w:t>
            </w: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352CE"/>
    <w:multiLevelType w:val="hybridMultilevel"/>
    <w:tmpl w:val="C42207FA"/>
    <w:lvl w:ilvl="0" w:tplc="ECDA1B90">
      <w:numFmt w:val="bullet"/>
      <w:lvlText w:val="-"/>
      <w:lvlJc w:val="left"/>
      <w:pPr>
        <w:ind w:left="402" w:hanging="360"/>
      </w:pPr>
      <w:rPr>
        <w:rFonts w:ascii="Sakkal Majalla" w:eastAsia="Sakkal Majall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3">
    <w:nsid w:val="20563094"/>
    <w:multiLevelType w:val="hybridMultilevel"/>
    <w:tmpl w:val="696241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0AC75C">
      <w:start w:val="1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652B50"/>
    <w:multiLevelType w:val="hybridMultilevel"/>
    <w:tmpl w:val="6AF0EDEC"/>
    <w:lvl w:ilvl="0" w:tplc="C3703E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944BB"/>
    <w:multiLevelType w:val="hybridMultilevel"/>
    <w:tmpl w:val="FE521F36"/>
    <w:lvl w:ilvl="0" w:tplc="04090001">
      <w:start w:val="1"/>
      <w:numFmt w:val="bullet"/>
      <w:lvlText w:val=""/>
      <w:lvlJc w:val="left"/>
      <w:pPr>
        <w:ind w:left="5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0">
    <w:nsid w:val="730E2D3B"/>
    <w:multiLevelType w:val="hybridMultilevel"/>
    <w:tmpl w:val="B86A5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1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4"/>
  </w:num>
  <w:num w:numId="1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40"/>
    <w:rsid w:val="002123FB"/>
    <w:rsid w:val="00216D99"/>
    <w:rsid w:val="00263393"/>
    <w:rsid w:val="0026349C"/>
    <w:rsid w:val="002C561F"/>
    <w:rsid w:val="002F44E1"/>
    <w:rsid w:val="002F619F"/>
    <w:rsid w:val="00307882"/>
    <w:rsid w:val="003E023E"/>
    <w:rsid w:val="00452CF4"/>
    <w:rsid w:val="0046437D"/>
    <w:rsid w:val="00492665"/>
    <w:rsid w:val="00496C6E"/>
    <w:rsid w:val="004A5A94"/>
    <w:rsid w:val="00523004"/>
    <w:rsid w:val="005519BC"/>
    <w:rsid w:val="005A609E"/>
    <w:rsid w:val="00630F57"/>
    <w:rsid w:val="00716C97"/>
    <w:rsid w:val="007D1969"/>
    <w:rsid w:val="007F0EE3"/>
    <w:rsid w:val="008114A7"/>
    <w:rsid w:val="0082110F"/>
    <w:rsid w:val="0089088C"/>
    <w:rsid w:val="00890DC5"/>
    <w:rsid w:val="008B7BB1"/>
    <w:rsid w:val="008C0140"/>
    <w:rsid w:val="008D1E50"/>
    <w:rsid w:val="008F52AD"/>
    <w:rsid w:val="0096341D"/>
    <w:rsid w:val="009E28FA"/>
    <w:rsid w:val="00A3364E"/>
    <w:rsid w:val="00A43708"/>
    <w:rsid w:val="00C14771"/>
    <w:rsid w:val="00C201B1"/>
    <w:rsid w:val="00C206BF"/>
    <w:rsid w:val="00C26319"/>
    <w:rsid w:val="00C42D9F"/>
    <w:rsid w:val="00CA73C6"/>
    <w:rsid w:val="00D5090B"/>
    <w:rsid w:val="00D549D0"/>
    <w:rsid w:val="00D862D9"/>
    <w:rsid w:val="00DA3D23"/>
    <w:rsid w:val="00DD28A7"/>
    <w:rsid w:val="00E128CF"/>
    <w:rsid w:val="00E70C46"/>
    <w:rsid w:val="00ED09F3"/>
    <w:rsid w:val="00EE549A"/>
    <w:rsid w:val="00EF22D0"/>
    <w:rsid w:val="00EF6779"/>
    <w:rsid w:val="00F02D6D"/>
    <w:rsid w:val="00F17143"/>
    <w:rsid w:val="00F707CD"/>
    <w:rsid w:val="00FE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rsid w:val="0026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a1"/>
    <w:next w:val="a3"/>
    <w:rsid w:val="00C26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 سرد الفقرات Char"/>
    <w:link w:val="a4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a1"/>
    <w:next w:val="a3"/>
    <w:rsid w:val="00D86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3"/>
    <w:rsid w:val="00307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3"/>
    <w:rsid w:val="00E7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Char0"/>
    <w:unhideWhenUsed/>
    <w:rsid w:val="00523004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نص أساسي Char"/>
    <w:basedOn w:val="a0"/>
    <w:link w:val="a5"/>
    <w:rsid w:val="0052300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8F52A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rsid w:val="0026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a1"/>
    <w:next w:val="a3"/>
    <w:rsid w:val="00C26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 سرد الفقرات Char"/>
    <w:link w:val="a4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a1"/>
    <w:next w:val="a3"/>
    <w:rsid w:val="00D86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3"/>
    <w:rsid w:val="00307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3"/>
    <w:rsid w:val="00E7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Char0"/>
    <w:unhideWhenUsed/>
    <w:rsid w:val="00523004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نص أساسي Char"/>
    <w:basedOn w:val="a0"/>
    <w:link w:val="a5"/>
    <w:rsid w:val="0052300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8F5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UXCFDSH4Y37E-11-770</_dlc_DocId>
    <_dlc_DocIdUrl xmlns="b417192f-9b40-4b27-a16e-6e0147391471">
      <Url>https://www.mutah.edu.jo/ar/education/_layouts/DocIdRedir.aspx?ID=UXCFDSH4Y37E-11-770</Url>
      <Description>UXCFDSH4Y37E-11-770</Description>
    </_dlc_DocIdUrl>
  </documentManagement>
</p:properties>
</file>

<file path=customXml/itemProps1.xml><?xml version="1.0" encoding="utf-8"?>
<ds:datastoreItem xmlns:ds="http://schemas.openxmlformats.org/officeDocument/2006/customXml" ds:itemID="{942DA845-F6B5-4E6D-9706-986F40E0B947}"/>
</file>

<file path=customXml/itemProps2.xml><?xml version="1.0" encoding="utf-8"?>
<ds:datastoreItem xmlns:ds="http://schemas.openxmlformats.org/officeDocument/2006/customXml" ds:itemID="{7B8B2617-E142-4E4F-B87F-875F9DF560DA}"/>
</file>

<file path=customXml/itemProps3.xml><?xml version="1.0" encoding="utf-8"?>
<ds:datastoreItem xmlns:ds="http://schemas.openxmlformats.org/officeDocument/2006/customXml" ds:itemID="{45137C23-E148-44A8-BAC3-0E3B158B0378}"/>
</file>

<file path=customXml/itemProps4.xml><?xml version="1.0" encoding="utf-8"?>
<ds:datastoreItem xmlns:ds="http://schemas.openxmlformats.org/officeDocument/2006/customXml" ds:itemID="{03956C0F-76CA-4009-B904-BFD145E193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5</Pages>
  <Words>968</Words>
  <Characters>5522</Characters>
  <Application>Microsoft Office Word</Application>
  <DocSecurity>0</DocSecurity>
  <Lines>46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hp</cp:lastModifiedBy>
  <cp:revision>62</cp:revision>
  <dcterms:created xsi:type="dcterms:W3CDTF">2023-01-26T09:43:00Z</dcterms:created>
  <dcterms:modified xsi:type="dcterms:W3CDTF">2025-01-06T20:57:00Z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72699628-45ba-4cd2-9600-2de27ceb3dc4</vt:lpwstr>
  </property>
</Properties>
</file>