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7F4C4E">
              <w:rPr>
                <w:rStyle w:val="a5"/>
                <w:rFonts w:ascii="Sakkal Majalla" w:hAnsi="Sakkal Majalla" w:cs="Sakkal Majalla" w:hint="cs"/>
                <w:b/>
                <w:bCs/>
                <w:i w:val="0"/>
                <w:iCs w:val="0"/>
                <w:sz w:val="28"/>
                <w:szCs w:val="28"/>
                <w:rtl/>
              </w:rPr>
              <w:t>0801231</w:t>
            </w:r>
            <w:r w:rsidRPr="007F4C4E">
              <w:rPr>
                <w:rFonts w:ascii="Times New Roman Bold" w:eastAsia="Calibri" w:hAnsi="Times New Roman Bold" w:cs="Simplified Arabic" w:hint="cs"/>
                <w:b/>
                <w:bCs/>
                <w:i/>
                <w:i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تصميم وإنتاج الوسائل التعليمية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086CE7">
              <w:rPr>
                <w:rFonts w:ascii="Times New Roman Bold" w:eastAsia="Calibri" w:hAnsi="Times New Roman Bold" w:cs="Simplified Arabic" w:hint="cs"/>
                <w:color w:val="FF0000"/>
                <w:sz w:val="28"/>
                <w:szCs w:val="32"/>
                <w:lang w:bidi="ar-JO"/>
              </w:rPr>
              <w:sym w:font="Wingdings" w:char="F0A8"/>
            </w:r>
            <w:r w:rsidR="00086CE7">
              <w:rPr>
                <w:rFonts w:ascii="Times New Roman" w:eastAsia="Calibri" w:hAnsi="Times New Roman" w:cs="Times New Roman"/>
                <w:color w:val="FF0000"/>
                <w:sz w:val="28"/>
                <w:szCs w:val="32"/>
                <w:lang w:bidi="ar-JO"/>
              </w:rPr>
              <w:t>√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086CE7" w:rsidRDefault="00086CE7" w:rsidP="00086CE7">
            <w:pPr>
              <w:numPr>
                <w:ilvl w:val="0"/>
                <w:numId w:val="1"/>
              </w:numPr>
              <w:tabs>
                <w:tab w:val="left" w:pos="747"/>
              </w:tabs>
              <w:bidi/>
              <w:spacing w:after="120" w:line="400" w:lineRule="exact"/>
              <w:ind w:left="1172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Mohanad" w:hint="cs"/>
                <w:sz w:val="28"/>
                <w:szCs w:val="28"/>
                <w:rtl/>
              </w:rPr>
              <w:t>يوضح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مفهوم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./ يوضح مفهوم الوسائط التعليمية.</w:t>
            </w:r>
          </w:p>
          <w:p w:rsidR="00086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يبين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التطور التاريخي للوسائل التعليمية.</w:t>
            </w:r>
          </w:p>
          <w:p w:rsidR="00086CE7" w:rsidRPr="00917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يحدد معايير اختيار واستخدام الوسائل التعليمية.</w:t>
            </w:r>
          </w:p>
          <w:p w:rsidR="00086CE7" w:rsidRPr="00917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يبين أهمية 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086CE7" w:rsidRPr="00917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يوضح والأسس </w:t>
            </w:r>
            <w:r w:rsidRPr="006F2F9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النفسية والتربوية لاستخدام الوسائل التعليمية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086CE7" w:rsidRPr="00917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يتعرف على أجهزة العروض الضوئية (جهاز عرض الشفافيات، وجهاز عرض الشرائح، وجهاز عرض الأفلام الثابتة والمتحركة).،والمواد التي تعرض من خلالها.</w:t>
            </w:r>
          </w:p>
          <w:p w:rsidR="00086CE7" w:rsidRPr="00917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يكتسب مهارات التصوير الرقمي.</w:t>
            </w:r>
          </w:p>
          <w:p w:rsidR="00086CE7" w:rsidRPr="00917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ينتج ويدبلج الأفلام التعليمية.</w:t>
            </w:r>
          </w:p>
          <w:p w:rsidR="00086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ينتج أفلاما تعليمية من خلال برامج تصوير الشاشة مثل برنامج (بانديكام).</w:t>
            </w:r>
          </w:p>
          <w:p w:rsidR="00086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معالجة الأصوات باستخدام برنامج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Audacity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).</w:t>
            </w:r>
          </w:p>
          <w:p w:rsidR="00086CE7" w:rsidRDefault="00086CE7" w:rsidP="00086CE7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ينتج برنامجا تعليميا لوحدة تعليمية بواسطة احد برامج الوسائط المتعددة.</w:t>
            </w:r>
          </w:p>
          <w:p w:rsidR="00960511" w:rsidRPr="00086CE7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086CE7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086CE7" w:rsidRDefault="00086CE7" w:rsidP="00086CE7">
            <w:pPr>
              <w:numPr>
                <w:ilvl w:val="0"/>
                <w:numId w:val="2"/>
              </w:numPr>
              <w:tabs>
                <w:tab w:val="left" w:pos="747"/>
              </w:tabs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</w:p>
          <w:p w:rsidR="00086CE7" w:rsidRPr="00086CE7" w:rsidRDefault="00086CE7" w:rsidP="00A3710E">
            <w:pPr>
              <w:numPr>
                <w:ilvl w:val="0"/>
                <w:numId w:val="2"/>
              </w:numPr>
              <w:bidi/>
              <w:spacing w:before="120" w:after="120" w:line="400" w:lineRule="exact"/>
              <w:contextualSpacing/>
              <w:jc w:val="both"/>
              <w:rPr>
                <w:rFonts w:ascii="Times New Roman" w:eastAsia="Times New Roman" w:hAnsi="Times New Roman" w:cs="AL-Mohanad"/>
                <w:sz w:val="28"/>
                <w:szCs w:val="28"/>
                <w:lang w:bidi="ar-JO"/>
              </w:rPr>
            </w:pPr>
          </w:p>
          <w:p w:rsidR="00086CE7" w:rsidRPr="00917CE7" w:rsidRDefault="00086CE7" w:rsidP="00086CE7">
            <w:pPr>
              <w:pStyle w:val="a6"/>
              <w:numPr>
                <w:ilvl w:val="0"/>
                <w:numId w:val="2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086CE7" w:rsidRPr="00086CE7" w:rsidRDefault="00086CE7" w:rsidP="00086CE7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86CE7" w:rsidRDefault="00086CE7" w:rsidP="00086CE7">
            <w:pPr>
              <w:tabs>
                <w:tab w:val="left" w:pos="747"/>
              </w:tabs>
              <w:bidi/>
              <w:spacing w:after="120" w:line="400" w:lineRule="exact"/>
              <w:ind w:left="360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L-Mohanad" w:hint="cs"/>
                <w:sz w:val="28"/>
                <w:szCs w:val="28"/>
                <w:rtl/>
              </w:rPr>
              <w:t>يوضح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مفهوم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الوسائل التعليمية</w:t>
            </w:r>
            <w:r>
              <w:rPr>
                <w:rFonts w:cs="AL-Mohanad" w:hint="cs"/>
                <w:sz w:val="28"/>
                <w:szCs w:val="28"/>
                <w:rtl/>
              </w:rPr>
              <w:t>./ والوسائط المتعددة التعليمية.</w:t>
            </w:r>
          </w:p>
          <w:p w:rsidR="00086CE7" w:rsidRPr="00263393" w:rsidRDefault="00086CE7" w:rsidP="00086CE7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التعرف على معايير اختيار واستخدام الوسائل التعليمية.</w:t>
            </w:r>
          </w:p>
          <w:p w:rsidR="00086CE7" w:rsidRPr="00C87B61" w:rsidRDefault="00086CE7" w:rsidP="00C87B61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  <w:rtl/>
              </w:rPr>
            </w:pPr>
            <w:r w:rsidRPr="00086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بيان الأسس </w:t>
            </w:r>
            <w:r w:rsidRPr="00086C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النفسية والتربوية لاستخدام الوسائل التعليمية</w:t>
            </w:r>
            <w:r w:rsidRPr="00086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86CE7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87B61" w:rsidRPr="00917CE7" w:rsidRDefault="00C87B61" w:rsidP="00C87B61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C87B61" w:rsidRPr="00351206" w:rsidRDefault="00C87B61" w:rsidP="00C87B61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C87B61" w:rsidRDefault="00C87B61" w:rsidP="00C87B61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086CE7" w:rsidRPr="00960511" w:rsidRDefault="00086CE7" w:rsidP="00086CE7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86CE7" w:rsidRPr="00C87B61" w:rsidRDefault="00086CE7" w:rsidP="00C87B61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C87B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استخدام أجهزة العروض الضوئية (جهاز عرض الشفافيات، وجهاز عرض الشرائح، وجهاز عرض الأفلام الثابتة والمتحركة).،والمواد التي تعرض من خلالها.</w:t>
            </w:r>
          </w:p>
          <w:p w:rsidR="00086CE7" w:rsidRPr="00C87B61" w:rsidRDefault="00086CE7" w:rsidP="00C87B61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C87B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يكتسب مهارات التصوير الرقمي.</w:t>
            </w:r>
          </w:p>
          <w:p w:rsidR="00086CE7" w:rsidRPr="00C87B61" w:rsidRDefault="00086CE7" w:rsidP="00C87B61">
            <w:pPr>
              <w:bidi/>
              <w:spacing w:after="120" w:line="400" w:lineRule="exact"/>
              <w:ind w:left="36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C87B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يتقن مهارة معالجة الأصوات باستخدام برنامج (</w:t>
            </w:r>
            <w:r w:rsidRPr="00C87B6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Audacity</w:t>
            </w:r>
            <w:r w:rsidRPr="00C87B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).</w:t>
            </w:r>
          </w:p>
        </w:tc>
      </w:tr>
      <w:tr w:rsidR="00C87B61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87B61" w:rsidRPr="00086CE7" w:rsidRDefault="00C87B61" w:rsidP="00C87B61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C87B61" w:rsidRPr="00263393" w:rsidRDefault="00C87B61" w:rsidP="00C87B61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C87B61" w:rsidRPr="00086CE7" w:rsidRDefault="00C87B61" w:rsidP="00C87B61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87B61" w:rsidRPr="00086CE7" w:rsidRDefault="00C87B61" w:rsidP="00C87B61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086CE7">
              <w:rPr>
                <w:rFonts w:ascii="Times New Roman" w:eastAsia="Times New Roman" w:hAnsi="Times New Roman" w:cs="Simplified Arabic" w:hint="cs"/>
                <w:rtl/>
                <w:lang w:bidi="ar-JO"/>
              </w:rPr>
              <w:t>إنتاج أفلاما تعليمية من خلال برامج تصوير الشاشة مثل برنامج (بانديكام).</w:t>
            </w:r>
          </w:p>
          <w:p w:rsidR="00C87B61" w:rsidRPr="00263393" w:rsidRDefault="00C87B61" w:rsidP="00C87B61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امتلاك كفاية إنتاج برامج تعليمية بواسطة أحد برامج الوسائط المتعدد.</w:t>
            </w:r>
          </w:p>
          <w:p w:rsidR="00C87B61" w:rsidRPr="00086CE7" w:rsidRDefault="00C87B61" w:rsidP="00C87B61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القدرة على منتجة ودبلجة الأفلام التعليمية.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 ساعة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9350" w:type="dxa"/>
            <w:gridSpan w:val="4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7407" w:type="dxa"/>
            <w:gridSpan w:val="3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87B61">
              <w:rPr>
                <w:sz w:val="34"/>
                <w:szCs w:val="34"/>
              </w:rPr>
              <w:t xml:space="preserve">48 </w:t>
            </w:r>
            <w:r>
              <w:rPr>
                <w:rFonts w:hint="cs"/>
                <w:sz w:val="34"/>
                <w:szCs w:val="34"/>
                <w:rtl/>
              </w:rPr>
              <w:t xml:space="preserve">  </w:t>
            </w:r>
            <w:r w:rsidRPr="00C87B61">
              <w:rPr>
                <w:sz w:val="34"/>
                <w:szCs w:val="34"/>
                <w:rtl/>
              </w:rPr>
              <w:t>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GoBack"/>
      <w:bookmarkEnd w:id="1"/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273"/>
        <w:gridCol w:w="1121"/>
        <w:gridCol w:w="3724"/>
        <w:gridCol w:w="1733"/>
        <w:gridCol w:w="4038"/>
        <w:gridCol w:w="1287"/>
      </w:tblGrid>
      <w:tr w:rsidR="007C533F" w:rsidRPr="00960511" w:rsidTr="00E40E04">
        <w:tc>
          <w:tcPr>
            <w:tcW w:w="48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17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41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65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534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49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7C533F" w:rsidRPr="00960511" w:rsidTr="00E40E04">
        <w:tc>
          <w:tcPr>
            <w:tcW w:w="485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17" w:type="pct"/>
          </w:tcPr>
          <w:p w:rsidR="00FA7AF2" w:rsidRDefault="00C87B6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A3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A4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A5</w:t>
            </w:r>
          </w:p>
        </w:tc>
        <w:tc>
          <w:tcPr>
            <w:tcW w:w="1415" w:type="pct"/>
          </w:tcPr>
          <w:p w:rsidR="00FA7AF2" w:rsidRDefault="00E40E04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طبيعة المنهاج، ومفهومة التقليدي والمعاصر.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الأسس التي يبنى عليها المنهاج.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أشكال التنظيمات الرئيسة والثانوية للمنهاج.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عمليات تطوير المنهاج ومعوقات تحسينها.</w:t>
            </w:r>
          </w:p>
          <w:p w:rsidR="00E40E04" w:rsidRPr="00960511" w:rsidRDefault="00E40E04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عمليات تقويم المنهاج.</w:t>
            </w:r>
          </w:p>
        </w:tc>
        <w:tc>
          <w:tcPr>
            <w:tcW w:w="659" w:type="pct"/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534" w:type="pct"/>
          </w:tcPr>
          <w:p w:rsidR="00FA7AF2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وصف المساق</w:t>
            </w:r>
          </w:p>
          <w:p w:rsidR="00E40E04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أهداف المساق</w:t>
            </w:r>
          </w:p>
          <w:p w:rsidR="00E40E04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التسلسل المنطقي في تقديم المعلومة في المساق</w:t>
            </w:r>
          </w:p>
          <w:p w:rsidR="00E40E04" w:rsidRPr="00E40E04" w:rsidRDefault="007C533F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الحرص على اهمية اكتساب المعلومات الأساسية المرتبطة بالمساق.</w:t>
            </w:r>
          </w:p>
        </w:tc>
        <w:tc>
          <w:tcPr>
            <w:tcW w:w="490" w:type="pct"/>
          </w:tcPr>
          <w:p w:rsidR="00FA7AF2" w:rsidRPr="00960511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7C533F" w:rsidRPr="00960511" w:rsidTr="00E40E04">
        <w:tc>
          <w:tcPr>
            <w:tcW w:w="485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17" w:type="pct"/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415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صياغة الأهداف السلوكية للدرس.</w:t>
            </w: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تصنيف الأسس التي يبنى عليها المنهاج غلى اسس نفسية، واجتماعية، ومعرفية، وفلسفية.</w:t>
            </w:r>
          </w:p>
        </w:tc>
        <w:tc>
          <w:tcPr>
            <w:tcW w:w="659" w:type="pct"/>
          </w:tcPr>
          <w:p w:rsidR="00FA7AF2" w:rsidRDefault="007C533F" w:rsidP="00FA7AF2">
            <w:pPr>
              <w:bidi/>
              <w:jc w:val="both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واجب بيتي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 أول</w:t>
            </w: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534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أهمية امتلاك مهارات صياغة الأهداف السلوكية للدرس.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ضرورة اكتساب مهارات التمييز بين السس التي يبنى عليها المنهاج.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90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ثانوي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C533F" w:rsidRPr="00960511" w:rsidTr="00E40E04">
        <w:tc>
          <w:tcPr>
            <w:tcW w:w="485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7F4C4E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F4C4E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تنمية مهارة التعاون والعمل الجماعي بين الطلبة في القيام ببعض المشاريع التعليمية المشتركة.</w:t>
            </w:r>
          </w:p>
          <w:p w:rsidR="007F4C4E" w:rsidRPr="00960511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توظيف تقنيات التعليم الحديثة في المنهاج.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FA7AF2" w:rsidRPr="00960511" w:rsidRDefault="007F4C4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التقييم الذاتي</w:t>
            </w:r>
          </w:p>
        </w:tc>
        <w:tc>
          <w:tcPr>
            <w:tcW w:w="1534" w:type="pct"/>
          </w:tcPr>
          <w:p w:rsidR="00FA7AF2" w:rsidRDefault="007F4C4E" w:rsidP="007F4C4E">
            <w:pPr>
              <w:pStyle w:val="a6"/>
              <w:numPr>
                <w:ilvl w:val="0"/>
                <w:numId w:val="6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أهمية العمل التعاوني</w:t>
            </w:r>
          </w:p>
          <w:p w:rsidR="007F4C4E" w:rsidRPr="007F4C4E" w:rsidRDefault="007F4C4E" w:rsidP="007F4C4E">
            <w:pPr>
              <w:pStyle w:val="a6"/>
              <w:numPr>
                <w:ilvl w:val="0"/>
                <w:numId w:val="6"/>
              </w:numPr>
              <w:bidi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أهمية تقنيات التعليم الحديثة.</w:t>
            </w:r>
          </w:p>
        </w:tc>
        <w:tc>
          <w:tcPr>
            <w:tcW w:w="490" w:type="pct"/>
          </w:tcPr>
          <w:p w:rsidR="00FA7AF2" w:rsidRPr="00960511" w:rsidRDefault="007F4C4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0828"/>
    <w:multiLevelType w:val="hybridMultilevel"/>
    <w:tmpl w:val="2F5E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2BD"/>
    <w:multiLevelType w:val="hybridMultilevel"/>
    <w:tmpl w:val="6CE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F7932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086CE7"/>
    <w:rsid w:val="001360B8"/>
    <w:rsid w:val="0017785A"/>
    <w:rsid w:val="002863C9"/>
    <w:rsid w:val="004A53CA"/>
    <w:rsid w:val="007C533F"/>
    <w:rsid w:val="007F4C4E"/>
    <w:rsid w:val="00960511"/>
    <w:rsid w:val="00AC521F"/>
    <w:rsid w:val="00B4129B"/>
    <w:rsid w:val="00C1534E"/>
    <w:rsid w:val="00C87B61"/>
    <w:rsid w:val="00D04C4F"/>
    <w:rsid w:val="00D051CC"/>
    <w:rsid w:val="00D549D0"/>
    <w:rsid w:val="00DA17EB"/>
    <w:rsid w:val="00DD19BC"/>
    <w:rsid w:val="00DE6165"/>
    <w:rsid w:val="00E40E04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086CE7"/>
    <w:rPr>
      <w:i/>
      <w:iCs/>
    </w:rPr>
  </w:style>
  <w:style w:type="paragraph" w:styleId="a6">
    <w:name w:val="List Paragraph"/>
    <w:basedOn w:val="a"/>
    <w:link w:val="Char0"/>
    <w:uiPriority w:val="34"/>
    <w:qFormat/>
    <w:rsid w:val="00086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6"/>
    <w:uiPriority w:val="34"/>
    <w:rsid w:val="00086CE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UXCFDSH4Y37E-11-386</_dlc_DocId>
    <_dlc_DocIdUrl xmlns="b417192f-9b40-4b27-a16e-6e0147391471">
      <Url>https://www.mutah.edu.jo/ar/education/_layouts/DocIdRedir.aspx?ID=UXCFDSH4Y37E-11-386</Url>
      <Description>UXCFDSH4Y37E-11-386</Description>
    </_dlc_DocIdUrl>
  </documentManagement>
</p:properties>
</file>

<file path=customXml/itemProps1.xml><?xml version="1.0" encoding="utf-8"?>
<ds:datastoreItem xmlns:ds="http://schemas.openxmlformats.org/officeDocument/2006/customXml" ds:itemID="{EEE8C581-5B49-4ED2-A6F5-092AABEE95BE}"/>
</file>

<file path=customXml/itemProps2.xml><?xml version="1.0" encoding="utf-8"?>
<ds:datastoreItem xmlns:ds="http://schemas.openxmlformats.org/officeDocument/2006/customXml" ds:itemID="{B4B5D36B-4B2E-474D-8F7C-6B0F8703DCB8}"/>
</file>

<file path=customXml/itemProps3.xml><?xml version="1.0" encoding="utf-8"?>
<ds:datastoreItem xmlns:ds="http://schemas.openxmlformats.org/officeDocument/2006/customXml" ds:itemID="{EBC2247F-30E0-4F54-B0B0-B0029E11F83F}"/>
</file>

<file path=customXml/itemProps4.xml><?xml version="1.0" encoding="utf-8"?>
<ds:datastoreItem xmlns:ds="http://schemas.openxmlformats.org/officeDocument/2006/customXml" ds:itemID="{C0B9D5C9-AA96-42E7-91CA-7F1C44C11F3A}"/>
</file>

<file path=customXml/itemProps5.xml><?xml version="1.0" encoding="utf-8"?>
<ds:datastoreItem xmlns:ds="http://schemas.openxmlformats.org/officeDocument/2006/customXml" ds:itemID="{F8024804-8B25-43E2-99E4-1332A6631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2023-11-13T05:59:00Z</dcterms:created>
  <dcterms:modified xsi:type="dcterms:W3CDTF">2023-11-13T05:59:00Z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a901adf8-d3c9-472e-a568-3abec997dd62</vt:lpwstr>
  </property>
</Properties>
</file>