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10035" w:type="dxa"/>
        <w:tblLook w:val="04A0" w:firstRow="1" w:lastRow="0" w:firstColumn="1" w:lastColumn="0" w:noHBand="0" w:noVBand="1"/>
      </w:tblPr>
      <w:tblGrid>
        <w:gridCol w:w="1777"/>
        <w:gridCol w:w="2315"/>
        <w:gridCol w:w="1265"/>
        <w:gridCol w:w="1559"/>
        <w:gridCol w:w="26"/>
        <w:gridCol w:w="1417"/>
        <w:gridCol w:w="275"/>
        <w:gridCol w:w="1401"/>
      </w:tblGrid>
      <w:tr w:rsidR="008C0140" w:rsidRPr="008C0140" w:rsidTr="003803EC">
        <w:trPr>
          <w:trHeight w:val="324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258" w:type="dxa"/>
            <w:gridSpan w:val="7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التربوية</w:t>
            </w:r>
          </w:p>
        </w:tc>
      </w:tr>
      <w:tr w:rsidR="008C0140" w:rsidRPr="008C0140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5139" w:type="dxa"/>
            <w:gridSpan w:val="3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النفس</w:t>
            </w:r>
          </w:p>
        </w:tc>
        <w:tc>
          <w:tcPr>
            <w:tcW w:w="17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40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15" w:type="dxa"/>
            <w:vAlign w:val="center"/>
          </w:tcPr>
          <w:p w:rsidR="008C0140" w:rsidRPr="00FD219F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D219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مبادي في القياس والتقويم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559" w:type="dxa"/>
            <w:vAlign w:val="center"/>
          </w:tcPr>
          <w:p w:rsidR="008C0140" w:rsidRPr="008C0140" w:rsidRDefault="00E53F7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E976C5">
              <w:rPr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Pr="00E976C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080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9213</w:t>
            </w:r>
            <w:r w:rsidRPr="00E976C5">
              <w:rPr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17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401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8C0140" w:rsidRPr="00263393" w:rsidTr="003803EC">
        <w:trPr>
          <w:trHeight w:val="233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15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559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401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</w:t>
            </w:r>
          </w:p>
        </w:tc>
      </w:tr>
      <w:tr w:rsidR="008C0140" w:rsidRPr="008C0140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15" w:type="dxa"/>
            <w:vAlign w:val="center"/>
          </w:tcPr>
          <w:p w:rsidR="008C0140" w:rsidRPr="008C0140" w:rsidRDefault="003803E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8C0140" w:rsidRPr="008C0140" w:rsidRDefault="003803E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8C0140" w:rsidRPr="008C0140" w:rsidTr="003803EC">
        <w:trPr>
          <w:trHeight w:val="44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15" w:type="dxa"/>
            <w:vAlign w:val="center"/>
          </w:tcPr>
          <w:p w:rsidR="008C0140" w:rsidRPr="008C0140" w:rsidRDefault="003803E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أ.د.نبيل حمعه النجار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Style w:val="Emphasis"/>
                <w:rFonts w:ascii="Sakkal Majalla" w:hAnsi="Sakkal Majalla" w:cs="Sakkal Majalla"/>
                <w:i w:val="0"/>
                <w:iCs w:val="0"/>
                <w:sz w:val="28"/>
                <w:szCs w:val="28"/>
              </w:rPr>
              <w:t>nabilnajjar@yahoo.com</w:t>
            </w:r>
          </w:p>
        </w:tc>
      </w:tr>
      <w:tr w:rsidR="008C0140" w:rsidRPr="00263393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15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12 - 1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كاية العلوم التربية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3803EC">
        <w:trPr>
          <w:trHeight w:val="50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15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الاول 2023 / 2024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8C0140" w:rsidRPr="008C0140" w:rsidRDefault="0039576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10037" w:type="dxa"/>
        <w:tblInd w:w="-431" w:type="dxa"/>
        <w:tblLook w:val="04A0" w:firstRow="1" w:lastRow="0" w:firstColumn="1" w:lastColumn="0" w:noHBand="0" w:noVBand="1"/>
      </w:tblPr>
      <w:tblGrid>
        <w:gridCol w:w="10037"/>
      </w:tblGrid>
      <w:tr w:rsidR="008C0140" w:rsidRPr="008C0140" w:rsidTr="003803EC">
        <w:trPr>
          <w:trHeight w:val="397"/>
        </w:trPr>
        <w:tc>
          <w:tcPr>
            <w:tcW w:w="10037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3803EC">
        <w:trPr>
          <w:trHeight w:val="397"/>
        </w:trPr>
        <w:tc>
          <w:tcPr>
            <w:tcW w:w="10037" w:type="dxa"/>
            <w:shd w:val="clear" w:color="auto" w:fill="auto"/>
            <w:vAlign w:val="center"/>
          </w:tcPr>
          <w:p w:rsidR="008C0140" w:rsidRPr="008C0140" w:rsidRDefault="00FD219F" w:rsidP="003803EC">
            <w:pPr>
              <w:tabs>
                <w:tab w:val="left" w:pos="-241"/>
              </w:tabs>
              <w:bidi/>
              <w:ind w:left="42" w:right="-180"/>
              <w:rPr>
                <w:rFonts w:ascii="Times New Roman" w:eastAsia="Calibri" w:hAnsi="Times New Roman" w:cs="Simplified Arabic"/>
                <w:color w:val="000000"/>
                <w:rtl/>
              </w:rPr>
            </w:pPr>
            <w:r w:rsidRPr="00395766"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>التعرف على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مفهوم القياس والتقويم ، وكتابة وتطوير أهداف قابلة للقياس والملاحظة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، و</w:t>
            </w:r>
            <w:r w:rsidRPr="008A3616">
              <w:rPr>
                <w:rFonts w:ascii="Tahoma" w:hAnsi="Tahoma" w:cs="Simplified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بناء فقرات جيدة تناسب نوع الاختبار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395766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ومعرفة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الخصائص السيكومترية (صدق، الثبات) للاختبارات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395766">
              <w:rPr>
                <w:rFonts w:ascii="Sakkal Majalla" w:hAnsi="Sakkal Majalla" w:cs="Sakkal Majalla" w:hint="cs"/>
                <w:sz w:val="32"/>
                <w:szCs w:val="32"/>
                <w:rtl/>
              </w:rPr>
              <w:t>وبناء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اختبار صفي جيد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، و</w:t>
            </w:r>
            <w:r w:rsidRPr="008A3616">
              <w:rPr>
                <w:rFonts w:ascii="Tahoma" w:hAnsi="Tahoma" w:cs="Simplified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تحليل وتفسير نتائج الاختبار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، و</w:t>
            </w:r>
            <w:r w:rsidRPr="008A3616">
              <w:rPr>
                <w:rFonts w:ascii="Tahoma" w:hAnsi="Tahoma" w:cs="Simplified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التعرف الى النظرية الكلاسيكية والنظرية الحديثة في القياس.</w:t>
            </w:r>
          </w:p>
        </w:tc>
      </w:tr>
      <w:tr w:rsidR="008C0140" w:rsidRPr="008C0140" w:rsidTr="003803EC">
        <w:trPr>
          <w:trHeight w:val="397"/>
        </w:trPr>
        <w:tc>
          <w:tcPr>
            <w:tcW w:w="10037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3803EC">
        <w:trPr>
          <w:trHeight w:val="397"/>
        </w:trPr>
        <w:tc>
          <w:tcPr>
            <w:tcW w:w="10037" w:type="dxa"/>
            <w:shd w:val="clear" w:color="auto" w:fill="auto"/>
            <w:vAlign w:val="center"/>
          </w:tcPr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مفهوم القياس والتقويم وعلاقتهما في عمليتي التعلم والتعليم.</w:t>
            </w:r>
          </w:p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كتابة وتطوير أهداف قابلة للقياس والملاحظة في الوضع الصفي.</w:t>
            </w:r>
          </w:p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بناء فقرات جيدة تناسب نوع الاختبار وفي ضوء الغرض منه.</w:t>
            </w:r>
          </w:p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استقصاء الخصائص السيكومترية (صدق، الثبات) للاختبارات.</w:t>
            </w:r>
          </w:p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إتقان آلية بناء اختبار صفي جيد.</w:t>
            </w:r>
          </w:p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تحليل وتفسير نتائج الاختبار وتحليل أداء الطلاب على فقرات الاختبار.</w:t>
            </w:r>
          </w:p>
          <w:p w:rsidR="00FD219F" w:rsidRDefault="00FD219F" w:rsidP="00FD219F">
            <w:pPr>
              <w:numPr>
                <w:ilvl w:val="0"/>
                <w:numId w:val="8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التعرف الى النظرية الكلاسيكية والنظرية الحديثة في القياس.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</w:tbl>
    <w:p w:rsidR="00263393" w:rsidRDefault="00263393">
      <w:pPr>
        <w:rPr>
          <w:sz w:val="24"/>
          <w:szCs w:val="24"/>
          <w:rtl/>
        </w:rPr>
      </w:pPr>
    </w:p>
    <w:p w:rsidR="003803EC" w:rsidRDefault="003803EC">
      <w:pPr>
        <w:rPr>
          <w:sz w:val="24"/>
          <w:szCs w:val="24"/>
          <w:rtl/>
        </w:rPr>
      </w:pPr>
    </w:p>
    <w:p w:rsidR="003803EC" w:rsidRPr="00263393" w:rsidRDefault="003803EC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395766" w:rsidRDefault="00764338" w:rsidP="00764338">
            <w:p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التعرف الى المفاهيم الاساسية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في ال</w:t>
            </w:r>
            <w:r w:rsidR="00395766">
              <w:rPr>
                <w:rFonts w:ascii="Tahoma" w:hAnsi="Tahoma" w:cs="Simplified Arabic" w:hint="cs"/>
                <w:sz w:val="26"/>
                <w:szCs w:val="26"/>
                <w:rtl/>
              </w:rPr>
              <w:t xml:space="preserve">قياس والتقويم وعلاقتهما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ب</w:t>
            </w:r>
            <w:r w:rsidR="00395766">
              <w:rPr>
                <w:rFonts w:ascii="Tahoma" w:hAnsi="Tahoma" w:cs="Simplified Arabic" w:hint="cs"/>
                <w:sz w:val="26"/>
                <w:szCs w:val="26"/>
                <w:rtl/>
              </w:rPr>
              <w:t>عمليتي التعلم والتعليم.</w:t>
            </w:r>
          </w:p>
          <w:p w:rsidR="003803EC" w:rsidRPr="00764338" w:rsidRDefault="003803EC" w:rsidP="00764338">
            <w:pPr>
              <w:tabs>
                <w:tab w:val="left" w:pos="-241"/>
              </w:tabs>
              <w:bidi/>
              <w:ind w:right="-180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التمييز بين عمليات القياس  والتقدير والتقييم والتقويم والتغذية الراجعة.</w:t>
            </w:r>
          </w:p>
          <w:p w:rsidR="003803EC" w:rsidRPr="00764338" w:rsidRDefault="00395766" w:rsidP="00395766">
            <w:pPr>
              <w:tabs>
                <w:tab w:val="left" w:pos="-241"/>
              </w:tabs>
              <w:bidi/>
              <w:ind w:left="-199" w:right="-180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</w:t>
            </w:r>
            <w:r w:rsidR="003803EC"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كتابة الأهداف التربوية بطريقة صحيحة.</w:t>
            </w:r>
          </w:p>
          <w:p w:rsidR="003803EC" w:rsidRPr="00764338" w:rsidRDefault="00395766" w:rsidP="00764338">
            <w:pPr>
              <w:tabs>
                <w:tab w:val="left" w:pos="-241"/>
              </w:tabs>
              <w:bidi/>
              <w:ind w:left="-199" w:right="-180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  <w:r w:rsidR="003803EC"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كتابة الاختبار بطريقة صحيحة.</w:t>
            </w:r>
          </w:p>
          <w:p w:rsidR="00263393" w:rsidRPr="00764338" w:rsidRDefault="00395766" w:rsidP="00764338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before="120"/>
              <w:ind w:left="-199" w:right="-180" w:firstLine="0"/>
              <w:contextualSpacing/>
              <w:jc w:val="both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3803EC" w:rsidRPr="00764338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تفسير نتائج الاختبارات على مستوى الفقرة والاختبار.</w:t>
            </w:r>
          </w:p>
          <w:p w:rsidR="00263393" w:rsidRPr="00263393" w:rsidRDefault="00263393" w:rsidP="003803EC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764338" w:rsidRDefault="00764338" w:rsidP="00764338">
            <w:p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</w:p>
          <w:p w:rsidR="00764338" w:rsidRDefault="00764338" w:rsidP="00764338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تطبيق المفاهيم الاساسية في القياس والتقويم في حل المسائل من واقع الحياة.</w:t>
            </w:r>
          </w:p>
          <w:p w:rsidR="00263393" w:rsidRDefault="003803EC" w:rsidP="00764338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</w:pPr>
            <w:r>
              <w:rPr>
                <w:rFonts w:hint="cs"/>
                <w:rtl/>
              </w:rPr>
              <w:t>التفريق بين مفاهيم القياس والتقويم.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</w:pPr>
            <w:r>
              <w:rPr>
                <w:rFonts w:hint="cs"/>
                <w:rtl/>
              </w:rPr>
              <w:t>كتابة الاهداف السلوكية بطريقة صحيحة.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</w:pPr>
            <w:r>
              <w:rPr>
                <w:rFonts w:hint="cs"/>
                <w:rtl/>
              </w:rPr>
              <w:t>كتابة الاختبارات بطريقة صحيحة.</w:t>
            </w:r>
          </w:p>
          <w:p w:rsidR="00263393" w:rsidRPr="00263393" w:rsidRDefault="003803EC" w:rsidP="003803EC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</w:pPr>
            <w:r>
              <w:rPr>
                <w:rFonts w:hint="cs"/>
                <w:rtl/>
              </w:rPr>
              <w:t>القدرة على تفسير نتائج الاختبارت بطريقة صحيحة.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F11BE0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جمع بياناات الاختبارات وتحليلها وتفيرها.</w:t>
            </w:r>
          </w:p>
          <w:p w:rsidR="00263393" w:rsidRPr="00263393" w:rsidRDefault="0026339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طرقالتعليموالتعلم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3803EC" w:rsidP="003803EC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المحاضرة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المشاركة الطلابية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الحاسوب اذا لزم.</w:t>
            </w:r>
          </w:p>
          <w:p w:rsidR="00F11BE0" w:rsidRDefault="00F11BE0" w:rsidP="00F11BE0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العرض والتحليل.</w:t>
            </w:r>
          </w:p>
          <w:p w:rsidR="00F11BE0" w:rsidRPr="003803EC" w:rsidRDefault="00F11BE0" w:rsidP="00F11BE0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التوضيح والشرح.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3803EC" w:rsidP="003803E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الاختبارات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المشاركة والمناقشة</w:t>
            </w:r>
          </w:p>
          <w:p w:rsidR="00F11BE0" w:rsidRPr="003803EC" w:rsidRDefault="00F11BE0" w:rsidP="00F11BE0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الواجبات.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2650F6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2650F6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FD219F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D219F" w:rsidRPr="0026349C" w:rsidRDefault="00FD219F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D219F" w:rsidRPr="0026349C" w:rsidRDefault="00FD219F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D219F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الالمام بمفهوم القياس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والتقويم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219F" w:rsidRDefault="00FD219F" w:rsidP="0079392F">
            <w:pPr>
              <w:tabs>
                <w:tab w:val="left" w:pos="229"/>
                <w:tab w:val="center" w:pos="3245"/>
              </w:tabs>
              <w:bidi/>
              <w:rPr>
                <w:rFonts w:ascii="Tahoma" w:hAnsi="Tahoma" w:cs="Simplified Arabic"/>
                <w:sz w:val="28"/>
                <w:szCs w:val="28"/>
                <w:lang w:bidi="ar-JO"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lastRenderedPageBreak/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مباديء ومفاهيم أساسية في القياس والتقويم</w:t>
            </w:r>
            <w:r>
              <w:rPr>
                <w:rFonts w:ascii="Tahoma" w:hAnsi="Tahoma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19F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19F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1BE0" w:rsidRDefault="00F11BE0" w:rsidP="0079392F">
            <w:pPr>
              <w:tabs>
                <w:tab w:val="left" w:pos="229"/>
                <w:tab w:val="center" w:pos="3245"/>
              </w:tabs>
              <w:bidi/>
              <w:rPr>
                <w:rFonts w:ascii="Tahoma" w:hAnsi="Tahoma" w:cs="Simplified Arabic"/>
                <w:sz w:val="28"/>
                <w:szCs w:val="28"/>
                <w:lang w:bidi="ar-JO"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مباديء ومفاهيم أساسية في القياس والتقويم</w:t>
            </w:r>
            <w:r>
              <w:rPr>
                <w:rFonts w:ascii="Tahoma" w:hAnsi="Tahoma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الالمام بالاهداف التدريسية ومستوياتها وطرق قياسها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الاهداف التدريسية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الاهداف التدريسية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الالمام بمفهوم الاختبارات وانواعها وطريقة تصحيحها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الاختبارات: مفهومها - بناؤها – انواعها – تصحيحها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الاختبارات: مفهومها - بناؤها – انواعها – تصحيحها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ادوات القياس والتقويم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ادوات القياس والتقويم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ادوات القياس والتقويم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المقدرة على تحليل الاختبارات بأنواعها المختلفة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1BE0" w:rsidRDefault="00F11BE0" w:rsidP="0079392F">
            <w:pPr>
              <w:bidi/>
              <w:ind w:right="-180"/>
              <w:jc w:val="both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تحليل نتائج الأداء على الاختبار</w:t>
            </w:r>
          </w:p>
          <w:p w:rsidR="00F11BE0" w:rsidRPr="00E4397A" w:rsidRDefault="00F11BE0" w:rsidP="0079392F">
            <w:pPr>
              <w:bidi/>
              <w:ind w:left="477"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 xml:space="preserve"> (التحليل الكلي)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79392F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79392F" w:rsidRPr="0026349C" w:rsidRDefault="0079392F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9392F" w:rsidRPr="0026349C" w:rsidRDefault="0079392F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9392F" w:rsidRPr="0026349C" w:rsidRDefault="0079392F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9392F" w:rsidRDefault="0079392F" w:rsidP="0079392F">
            <w:pPr>
              <w:bidi/>
              <w:ind w:right="-180"/>
              <w:jc w:val="both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تحليل نتائج الأداء على الاختبار</w:t>
            </w:r>
          </w:p>
          <w:p w:rsidR="0079392F" w:rsidRPr="00E4397A" w:rsidRDefault="0079392F" w:rsidP="0079392F">
            <w:pPr>
              <w:bidi/>
              <w:ind w:left="477"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 xml:space="preserve"> (التحليل الكلي)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92F" w:rsidRPr="0026349C" w:rsidRDefault="00F11BE0" w:rsidP="00F11BE0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التطبيق العملي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92F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1BE0" w:rsidRDefault="00F11BE0" w:rsidP="0079392F">
            <w:pPr>
              <w:bidi/>
              <w:ind w:right="-180"/>
              <w:jc w:val="both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 xml:space="preserve">تحليل نتائج الأداء على الفقرات </w:t>
            </w:r>
          </w:p>
          <w:p w:rsidR="00F11BE0" w:rsidRPr="00E4397A" w:rsidRDefault="00F11BE0" w:rsidP="0079392F">
            <w:pPr>
              <w:bidi/>
              <w:ind w:left="477"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(التحليل الجزئي)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11BE0" w:rsidRDefault="00F11BE0" w:rsidP="0079392F">
            <w:pPr>
              <w:bidi/>
              <w:ind w:right="-180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 xml:space="preserve">تحليل نتائج الأداء على الفقرات </w:t>
            </w:r>
          </w:p>
          <w:p w:rsidR="00F11BE0" w:rsidRPr="00E4397A" w:rsidRDefault="00F11BE0" w:rsidP="002650F6">
            <w:pPr>
              <w:bidi/>
              <w:ind w:left="477" w:right="-180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(التحليل الجزئي)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التطبيق العملي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فهم الخصائص السيكومترية للاختبارات</w:t>
            </w:r>
          </w:p>
        </w:tc>
        <w:tc>
          <w:tcPr>
            <w:tcW w:w="3402" w:type="dxa"/>
            <w:shd w:val="clear" w:color="auto" w:fill="auto"/>
          </w:tcPr>
          <w:p w:rsidR="00F11BE0" w:rsidRDefault="00F11BE0" w:rsidP="002650F6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الخصائص السيكومترية للاختبار</w:t>
            </w:r>
          </w:p>
          <w:p w:rsidR="00F11BE0" w:rsidRDefault="00F11BE0" w:rsidP="0079392F">
            <w:pPr>
              <w:rPr>
                <w:lang w:bidi="ar-JO"/>
              </w:rPr>
            </w:pPr>
            <w:r w:rsidRPr="000208CC">
              <w:rPr>
                <w:rFonts w:hint="cs"/>
                <w:sz w:val="28"/>
                <w:szCs w:val="28"/>
                <w:rtl/>
              </w:rPr>
              <w:t xml:space="preserve">الصدق </w:t>
            </w:r>
            <w:r w:rsidRPr="000208CC">
              <w:rPr>
                <w:sz w:val="28"/>
                <w:szCs w:val="28"/>
                <w:rtl/>
              </w:rPr>
              <w:t>–</w:t>
            </w:r>
            <w:r w:rsidRPr="000208CC">
              <w:rPr>
                <w:rFonts w:hint="cs"/>
                <w:sz w:val="28"/>
                <w:szCs w:val="28"/>
                <w:rtl/>
              </w:rPr>
              <w:t xml:space="preserve"> الثبات </w:t>
            </w:r>
            <w:r w:rsidRPr="000208CC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الموضوعية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11BE0" w:rsidRDefault="00F11BE0" w:rsidP="0079392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الخصائص السيكومترية للاختبار</w:t>
            </w:r>
          </w:p>
          <w:p w:rsidR="00F11BE0" w:rsidRDefault="00F11BE0" w:rsidP="0079392F">
            <w:pPr>
              <w:rPr>
                <w:lang w:bidi="ar-JO"/>
              </w:rPr>
            </w:pPr>
            <w:r w:rsidRPr="000208CC">
              <w:rPr>
                <w:rFonts w:hint="cs"/>
                <w:sz w:val="28"/>
                <w:szCs w:val="28"/>
                <w:rtl/>
              </w:rPr>
              <w:t xml:space="preserve">الصدق </w:t>
            </w:r>
            <w:r w:rsidRPr="000208CC">
              <w:rPr>
                <w:sz w:val="28"/>
                <w:szCs w:val="28"/>
                <w:rtl/>
              </w:rPr>
              <w:t>–</w:t>
            </w:r>
            <w:r w:rsidRPr="000208CC">
              <w:rPr>
                <w:rFonts w:hint="cs"/>
                <w:sz w:val="28"/>
                <w:szCs w:val="28"/>
                <w:rtl/>
              </w:rPr>
              <w:t xml:space="preserve"> الثبات </w:t>
            </w:r>
            <w:r w:rsidRPr="000208CC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الموضوعية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التطبيق العملي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79392F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79392F" w:rsidRPr="0026349C" w:rsidRDefault="0079392F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9392F" w:rsidRPr="0026349C" w:rsidRDefault="0079392F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9392F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الالمام بالنظرية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السيكومترية للاختبار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392F" w:rsidRPr="00E4397A" w:rsidRDefault="0079392F" w:rsidP="0079392F">
            <w:pPr>
              <w:bidi/>
              <w:ind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النظرية السيكومترية الكلاسيكية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92F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احتبارات نهائية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92F" w:rsidRPr="0026349C" w:rsidRDefault="0079392F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1BE0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11BE0" w:rsidRPr="0026349C" w:rsidRDefault="00F11BE0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11BE0" w:rsidRPr="0026349C" w:rsidRDefault="00054296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فهم نظرية السمات الكامنة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F11BE0" w:rsidRPr="00E4397A" w:rsidRDefault="00F11BE0" w:rsidP="0079392F">
            <w:pPr>
              <w:bidi/>
              <w:ind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نـظرية الســمات الكامـنـة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احتبارات نهائية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BE0" w:rsidRPr="0026349C" w:rsidRDefault="00F11BE0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62EEC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النجار، نبيل جمعه (2010). </w:t>
            </w:r>
            <w:r w:rsidRPr="00862EEC">
              <w:rPr>
                <w:rFonts w:cs="Simplified Arabic"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 xml:space="preserve">القياس والتقويم  منظور تطبيقي مع تطبيقات برمجية </w:t>
            </w:r>
            <w:r w:rsidRPr="00862EEC">
              <w:rPr>
                <w:rFonts w:cs="Simplified Arabic"/>
                <w:b/>
                <w:bCs/>
                <w:i/>
                <w:iCs/>
                <w:sz w:val="32"/>
                <w:szCs w:val="32"/>
                <w:lang w:bidi="ar-JO"/>
              </w:rPr>
              <w:t>SPSS</w:t>
            </w:r>
            <w:r w:rsidRPr="00862EEC">
              <w:rPr>
                <w:rFonts w:cs="Simplified Arabic" w:hint="cs"/>
                <w:sz w:val="32"/>
                <w:szCs w:val="32"/>
                <w:rtl/>
                <w:lang w:bidi="ar-JO"/>
              </w:rPr>
              <w:t>. الأردن، عمان: دار الحامد للنشر والتوزيع.</w:t>
            </w:r>
          </w:p>
        </w:tc>
      </w:tr>
      <w:tr w:rsidR="00D862D9" w:rsidRPr="00D862D9" w:rsidTr="00F11BE0">
        <w:trPr>
          <w:trHeight w:val="2056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Default="00E53F77" w:rsidP="00E53F77">
            <w:pPr>
              <w:pBdr>
                <w:bottom w:val="double" w:sz="6" w:space="12" w:color="auto"/>
              </w:pBdr>
              <w:bidi/>
              <w:ind w:left="585"/>
              <w:jc w:val="lowKashida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33380">
              <w:rPr>
                <w:rFonts w:cs="Simplified Arabic" w:hint="cs"/>
                <w:sz w:val="28"/>
                <w:szCs w:val="28"/>
                <w:rtl/>
                <w:lang w:bidi="ar-JO"/>
              </w:rPr>
              <w:t>عودة، أحمد سليمان (2004).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3380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القياس والتقويم في العملية التدريسية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. </w:t>
            </w:r>
            <w:r w:rsidRPr="00733380">
              <w:rPr>
                <w:rFonts w:cs="Simplified Arabic" w:hint="cs"/>
                <w:sz w:val="28"/>
                <w:szCs w:val="28"/>
                <w:rtl/>
                <w:lang w:bidi="ar-JO"/>
              </w:rPr>
              <w:t>الأردن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 w:rsidRPr="00733380">
              <w:rPr>
                <w:rFonts w:cs="Simplified Arabic" w:hint="cs"/>
                <w:sz w:val="28"/>
                <w:szCs w:val="28"/>
                <w:rtl/>
                <w:lang w:bidi="ar-JO"/>
              </w:rPr>
              <w:t>اربد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: </w:t>
            </w:r>
            <w:r w:rsidRPr="00733380">
              <w:rPr>
                <w:rFonts w:cs="Simplified Arabic" w:hint="cs"/>
                <w:sz w:val="28"/>
                <w:szCs w:val="28"/>
                <w:rtl/>
                <w:lang w:bidi="ar-JO"/>
              </w:rPr>
              <w:t>دار الأمل.</w:t>
            </w:r>
          </w:p>
          <w:p w:rsidR="00F11BE0" w:rsidRDefault="003E79DB" w:rsidP="00F11BE0">
            <w:pPr>
              <w:pBdr>
                <w:bottom w:val="double" w:sz="6" w:space="12" w:color="auto"/>
              </w:pBdr>
              <w:bidi/>
              <w:ind w:left="585"/>
              <w:jc w:val="lowKashida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الصمادي، عبد الله والدرابيع، ماهر (2004). القياس والتقويم النفسي والتربوي بين النظرية والتطبيق. الأردن، الكرك: مركز يزيد للنشر.</w:t>
            </w:r>
          </w:p>
          <w:p w:rsidR="00F11BE0" w:rsidRPr="00D862D9" w:rsidRDefault="00F11BE0" w:rsidP="00F11BE0">
            <w:pPr>
              <w:pBdr>
                <w:bottom w:val="double" w:sz="6" w:space="12" w:color="auto"/>
              </w:pBdr>
              <w:bidi/>
              <w:ind w:left="585"/>
              <w:jc w:val="lowKashida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3E79DB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المرجع الرئيس (الكتاب المقرر).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3E79DB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أي موقع على الانترنت يبحث في القياس والتقويم</w:t>
            </w:r>
          </w:p>
        </w:tc>
      </w:tr>
    </w:tbl>
    <w:p w:rsidR="00C26319" w:rsidRDefault="00C26319">
      <w:pPr>
        <w:rPr>
          <w:rtl/>
        </w:rPr>
      </w:pPr>
    </w:p>
    <w:p w:rsidR="00A6402A" w:rsidRDefault="00A6402A">
      <w:pPr>
        <w:rPr>
          <w:rtl/>
        </w:rPr>
      </w:pPr>
    </w:p>
    <w:p w:rsidR="00A6402A" w:rsidRDefault="00A6402A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0F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1F4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2720A"/>
    <w:multiLevelType w:val="hybridMultilevel"/>
    <w:tmpl w:val="757C72F8"/>
    <w:lvl w:ilvl="0" w:tplc="7034E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22AB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D7C8F"/>
    <w:multiLevelType w:val="hybridMultilevel"/>
    <w:tmpl w:val="31329A3A"/>
    <w:lvl w:ilvl="0" w:tplc="73620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031F8"/>
    <w:multiLevelType w:val="hybridMultilevel"/>
    <w:tmpl w:val="E75C6120"/>
    <w:lvl w:ilvl="0" w:tplc="CD8AA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0140"/>
    <w:rsid w:val="00054296"/>
    <w:rsid w:val="000F23BA"/>
    <w:rsid w:val="00263393"/>
    <w:rsid w:val="0026349C"/>
    <w:rsid w:val="002650F6"/>
    <w:rsid w:val="002D44AE"/>
    <w:rsid w:val="00307882"/>
    <w:rsid w:val="003803EC"/>
    <w:rsid w:val="00395766"/>
    <w:rsid w:val="003E79DB"/>
    <w:rsid w:val="00764338"/>
    <w:rsid w:val="0079392F"/>
    <w:rsid w:val="0089088C"/>
    <w:rsid w:val="008C0140"/>
    <w:rsid w:val="008D1E50"/>
    <w:rsid w:val="0090320A"/>
    <w:rsid w:val="00904740"/>
    <w:rsid w:val="00A6402A"/>
    <w:rsid w:val="00B26E6A"/>
    <w:rsid w:val="00BC3F7F"/>
    <w:rsid w:val="00C26319"/>
    <w:rsid w:val="00D549D0"/>
    <w:rsid w:val="00D862D9"/>
    <w:rsid w:val="00DD28A7"/>
    <w:rsid w:val="00E53F77"/>
    <w:rsid w:val="00E70C46"/>
    <w:rsid w:val="00F11BE0"/>
    <w:rsid w:val="00FD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193E"/>
  <w15:docId w15:val="{A791284A-2CA9-4412-AD5B-62A5567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D2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UXCFDSH4Y37E-11-309</_dlc_DocId>
    <_dlc_DocIdUrl xmlns="b417192f-9b40-4b27-a16e-6e0147391471">
      <Url>https://www.mutah.edu.jo/ar/education/_layouts/DocIdRedir.aspx?ID=UXCFDSH4Y37E-11-309</Url>
      <Description>UXCFDSH4Y37E-11-309</Description>
    </_dlc_DocIdUrl>
  </documentManagement>
</p:properties>
</file>

<file path=customXml/itemProps1.xml><?xml version="1.0" encoding="utf-8"?>
<ds:datastoreItem xmlns:ds="http://schemas.openxmlformats.org/officeDocument/2006/customXml" ds:itemID="{BCB5C4DF-D5AE-4529-8282-0B7D34C4265B}"/>
</file>

<file path=customXml/itemProps2.xml><?xml version="1.0" encoding="utf-8"?>
<ds:datastoreItem xmlns:ds="http://schemas.openxmlformats.org/officeDocument/2006/customXml" ds:itemID="{1211DC08-2B0A-4887-BBE4-8A1A9D86ACBE}"/>
</file>

<file path=customXml/itemProps3.xml><?xml version="1.0" encoding="utf-8"?>
<ds:datastoreItem xmlns:ds="http://schemas.openxmlformats.org/officeDocument/2006/customXml" ds:itemID="{E2393B86-ECB8-4A1E-BEF5-07080FD636DD}"/>
</file>

<file path=customXml/itemProps4.xml><?xml version="1.0" encoding="utf-8"?>
<ds:datastoreItem xmlns:ds="http://schemas.openxmlformats.org/officeDocument/2006/customXml" ds:itemID="{550213B8-7167-48F6-956A-EA5858BDE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5</cp:revision>
  <dcterms:created xsi:type="dcterms:W3CDTF">2023-10-23T19:40:00Z</dcterms:created>
  <dcterms:modified xsi:type="dcterms:W3CDTF">2023-12-13T15:46:00Z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ef96780d-cb7f-4e1a-9e1b-4714e110961c</vt:lpwstr>
  </property>
  <property fmtid="{D5CDD505-2E9C-101B-9397-08002B2CF9AE}" pid="3" name="ContentTypeId">
    <vt:lpwstr>0x010100D9856E8CD0EC1744B5B22A4DBE36B072</vt:lpwstr>
  </property>
</Properties>
</file>